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47AEBDFE" w:rsidR="00854064" w:rsidRPr="006F7AA2" w:rsidRDefault="00854064" w:rsidP="008819DD">
      <w:pPr>
        <w:jc w:val="center"/>
        <w:rPr>
          <w:rFonts w:ascii="ＭＳ ゴシック" w:eastAsia="ＭＳ ゴシック" w:hAnsi="ＭＳ ゴシック"/>
          <w:sz w:val="24"/>
          <w:szCs w:val="24"/>
        </w:rPr>
      </w:pPr>
    </w:p>
    <w:p w14:paraId="4372DC4E" w14:textId="7FF51CA4"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9862AD">
        <w:rPr>
          <w:rFonts w:ascii="ＭＳ ゴシック" w:eastAsia="ＭＳ ゴシック" w:hAnsi="ＭＳ ゴシック" w:hint="eastAsia"/>
          <w:sz w:val="24"/>
          <w:szCs w:val="24"/>
        </w:rPr>
        <w:t>４</w:t>
      </w:r>
      <w:r w:rsidRPr="34026054">
        <w:rPr>
          <w:rFonts w:ascii="ＭＳ ゴシック" w:eastAsia="ＭＳ ゴシック" w:hAnsi="ＭＳ ゴシック"/>
          <w:sz w:val="24"/>
          <w:szCs w:val="24"/>
        </w:rPr>
        <w:t>月</w:t>
      </w:r>
      <w:r w:rsidR="009862AD">
        <w:rPr>
          <w:rFonts w:ascii="ＭＳ ゴシック" w:eastAsia="ＭＳ ゴシック" w:hAnsi="ＭＳ ゴシック" w:hint="eastAsia"/>
          <w:sz w:val="24"/>
          <w:szCs w:val="24"/>
        </w:rPr>
        <w:t>３</w:t>
      </w:r>
      <w:r w:rsidRPr="34026054">
        <w:rPr>
          <w:rFonts w:ascii="ＭＳ ゴシック" w:eastAsia="ＭＳ ゴシック" w:hAnsi="ＭＳ ゴシック"/>
          <w:sz w:val="24"/>
          <w:szCs w:val="24"/>
        </w:rPr>
        <w:t>日</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44DB8DBC" w:rsidR="008C0446" w:rsidRDefault="008C0446" w:rsidP="001B2349">
      <w:pPr>
        <w:jc w:val="right"/>
        <w:rPr>
          <w:rFonts w:ascii="ＭＳ ゴシック" w:eastAsia="ＭＳ ゴシック" w:hAnsi="ＭＳ ゴシック"/>
          <w:color w:val="0D0D0D" w:themeColor="text1" w:themeTint="F2"/>
          <w:sz w:val="24"/>
          <w:szCs w:val="24"/>
        </w:rPr>
      </w:pPr>
    </w:p>
    <w:p w14:paraId="3845493A" w14:textId="00E54165"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一般社団法人　</w:t>
      </w:r>
      <w:r w:rsidR="009862AD">
        <w:rPr>
          <w:rFonts w:ascii="ＭＳ ゴシック" w:eastAsia="ＭＳ ゴシック" w:hAnsi="ＭＳ ゴシック" w:hint="eastAsia"/>
          <w:color w:val="0D0D0D" w:themeColor="text1" w:themeTint="F2"/>
          <w:sz w:val="24"/>
          <w:szCs w:val="24"/>
        </w:rPr>
        <w:t>全国介護付きホーム協会</w:t>
      </w:r>
    </w:p>
    <w:p w14:paraId="55171155" w14:textId="184F9122" w:rsidR="003F5372" w:rsidRPr="0045379E" w:rsidRDefault="003F5372" w:rsidP="00216099">
      <w:pPr>
        <w:wordWrap w:val="0"/>
        <w:jc w:val="right"/>
        <w:rPr>
          <w:rFonts w:ascii="ＭＳ ゴシック" w:eastAsia="ＭＳ ゴシック" w:hAnsi="ＭＳ ゴシック"/>
          <w:color w:val="0D0D0D" w:themeColor="text1" w:themeTint="F2"/>
          <w:sz w:val="24"/>
          <w:szCs w:val="24"/>
        </w:rPr>
      </w:pP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4B3124E" w:rsidR="00E15B8D" w:rsidRPr="001713F2" w:rsidRDefault="00E55B20" w:rsidP="001713F2">
      <w:pPr>
        <w:ind w:firstLineChars="100" w:firstLine="240"/>
        <w:rPr>
          <w:rFonts w:ascii="ＭＳ ゴシック" w:eastAsia="ＭＳ ゴシック" w:hAnsi="ＭＳ ゴシック"/>
          <w:color w:val="0D0D0D" w:themeColor="text1" w:themeTint="F2"/>
          <w:sz w:val="24"/>
          <w:szCs w:val="24"/>
        </w:rPr>
      </w:pPr>
      <w:r w:rsidRPr="00E55B20">
        <w:rPr>
          <w:rFonts w:ascii="ＭＳ ゴシック" w:eastAsia="ＭＳ ゴシック" w:hAnsi="ＭＳ ゴシック" w:hint="eastAsia"/>
          <w:color w:val="0D0D0D" w:themeColor="text1" w:themeTint="F2"/>
          <w:sz w:val="24"/>
          <w:szCs w:val="24"/>
        </w:rPr>
        <w:t>マイナンバーカードの取得等の促進については、全業所管官庁を通じて関係業界団体等に対する要請を行ってきているところですが、ぜひ、引き続き更なるマイナンバーカードの取得、健康保険証利用申込及び公金受取口座登録の促進にご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43BD68A0" w14:textId="77777777" w:rsidR="000D3103" w:rsidRPr="000629CA" w:rsidRDefault="000D3103" w:rsidP="000D3103">
      <w:pPr>
        <w:pStyle w:val="a9"/>
        <w:numPr>
          <w:ilvl w:val="0"/>
          <w:numId w:val="5"/>
        </w:numPr>
        <w:ind w:leftChars="0"/>
        <w:rPr>
          <w:rFonts w:ascii="ＭＳ ゴシック" w:eastAsia="ＭＳ ゴシック" w:hAnsi="ＭＳ ゴシック"/>
          <w:b/>
          <w:bCs/>
          <w:sz w:val="24"/>
          <w:szCs w:val="24"/>
          <w:u w:val="single"/>
        </w:rPr>
      </w:pPr>
      <w:r w:rsidRPr="000629CA">
        <w:rPr>
          <w:rFonts w:ascii="ＭＳ ゴシック" w:eastAsia="ＭＳ ゴシック" w:hAnsi="ＭＳ ゴシック" w:hint="eastAsia"/>
          <w:b/>
          <w:bCs/>
          <w:sz w:val="24"/>
          <w:szCs w:val="24"/>
          <w:u w:val="single"/>
        </w:rPr>
        <w:t>マイナンバーカードについて</w:t>
      </w:r>
    </w:p>
    <w:p w14:paraId="5463AD0C" w14:textId="60EA9CA4" w:rsidR="000D3103" w:rsidRDefault="00CB5B71"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CB5B71">
        <w:rPr>
          <w:rFonts w:ascii="ＤＦ特太ゴシック体" w:eastAsia="ＤＦ特太ゴシック体" w:hAnsi="ＤＦ特太ゴシック体" w:hint="eastAsia"/>
          <w:sz w:val="30"/>
          <w:szCs w:val="30"/>
          <w:u w:val="single"/>
        </w:rPr>
        <w:t>郵便局におけるマイナンバーカード申請サポート実施中。（令和5年3月31日まで）</w:t>
      </w:r>
    </w:p>
    <w:p w14:paraId="5E84ADA7" w14:textId="3F391EE1" w:rsidR="000D3103" w:rsidRPr="000E5769" w:rsidRDefault="000D3103" w:rsidP="00484A0D">
      <w:pPr>
        <w:snapToGrid w:val="0"/>
        <w:ind w:left="420"/>
        <w:rPr>
          <w:rFonts w:ascii="ＭＳ ゴシック" w:eastAsia="ＭＳ ゴシック" w:hAnsi="ＭＳ ゴシック"/>
          <w:sz w:val="16"/>
          <w:szCs w:val="16"/>
        </w:rPr>
      </w:pPr>
      <w:r w:rsidRPr="00350A74">
        <w:rPr>
          <w:rFonts w:ascii="ＭＳ ゴシック" w:eastAsia="ＭＳ ゴシック" w:hAnsi="ＭＳ ゴシック" w:hint="eastAsia"/>
          <w:sz w:val="24"/>
          <w:szCs w:val="24"/>
        </w:rPr>
        <w:t>（</w:t>
      </w:r>
      <w:r w:rsidRPr="00350A74">
        <w:rPr>
          <w:rFonts w:ascii="ＭＳ ゴシック" w:eastAsia="ＭＳ ゴシック" w:hAnsi="ＭＳ ゴシック"/>
          <w:sz w:val="24"/>
          <w:szCs w:val="24"/>
        </w:rPr>
        <w:t>1） 実施店舗</w:t>
      </w:r>
    </w:p>
    <w:p w14:paraId="2306D47C" w14:textId="2458B37B" w:rsidR="000D3103" w:rsidRPr="00350A74" w:rsidRDefault="000D3103" w:rsidP="000D3103">
      <w:pPr>
        <w:snapToGrid w:val="0"/>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5B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7D0963">
        <w:rPr>
          <w:rFonts w:ascii="ＭＳ ゴシック" w:eastAsia="ＭＳ ゴシック" w:hAnsi="ＭＳ ゴシック" w:hint="eastAsia"/>
          <w:sz w:val="24"/>
          <w:szCs w:val="24"/>
        </w:rPr>
        <w:t>携帯電話ショップがない市町村に所在する郵便局　約</w:t>
      </w:r>
      <w:r w:rsidRPr="007D0963">
        <w:rPr>
          <w:rFonts w:ascii="ＭＳ ゴシック" w:eastAsia="ＭＳ ゴシック" w:hAnsi="ＭＳ ゴシック"/>
          <w:sz w:val="24"/>
          <w:szCs w:val="24"/>
        </w:rPr>
        <w:t>2，300局</w:t>
      </w:r>
    </w:p>
    <w:p w14:paraId="58125357"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Pr="00350A74">
        <w:rPr>
          <w:rFonts w:ascii="ＭＳ ゴシック" w:eastAsia="ＭＳ ゴシック" w:hAnsi="ＭＳ ゴシック"/>
          <w:sz w:val="24"/>
          <w:szCs w:val="24"/>
        </w:rPr>
        <w:t>） 申請サポート受付方法</w:t>
      </w:r>
    </w:p>
    <w:p w14:paraId="52141695" w14:textId="126D5EA7" w:rsidR="000D3103" w:rsidRPr="00350A74" w:rsidRDefault="000D3103" w:rsidP="000D3103">
      <w:pPr>
        <w:snapToGrid w:val="0"/>
        <w:ind w:leftChars="200" w:left="900" w:hangingChars="200" w:hanging="48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・QRコード付き交付申請書</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１</w:t>
      </w:r>
      <w:r w:rsidRPr="00350A74">
        <w:rPr>
          <w:rFonts w:ascii="ＭＳ ゴシック" w:eastAsia="ＭＳ ゴシック" w:hAnsi="ＭＳ ゴシック"/>
          <w:sz w:val="24"/>
          <w:szCs w:val="24"/>
        </w:rPr>
        <w:t>を持参した方への写真撮影等の申請サポートのほか、手ぶらで来</w:t>
      </w:r>
      <w:r w:rsidR="00CB5B71">
        <w:rPr>
          <w:rFonts w:ascii="ＭＳ ゴシック" w:eastAsia="ＭＳ ゴシック" w:hAnsi="ＭＳ ゴシック" w:hint="eastAsia"/>
          <w:sz w:val="24"/>
          <w:szCs w:val="24"/>
        </w:rPr>
        <w:t>局</w:t>
      </w:r>
      <w:r w:rsidRPr="00350A74">
        <w:rPr>
          <w:rFonts w:ascii="ＭＳ ゴシック" w:eastAsia="ＭＳ ゴシック" w:hAnsi="ＭＳ ゴシック"/>
          <w:sz w:val="24"/>
          <w:szCs w:val="24"/>
        </w:rPr>
        <w:t>した方に対しても、申請サポートを実施。（全て無料。）</w:t>
      </w:r>
    </w:p>
    <w:p w14:paraId="67B33422" w14:textId="08D4E2B2"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・営業時間内はいつでも受付可能。</w:t>
      </w:r>
    </w:p>
    <w:p w14:paraId="60E3ECAB" w14:textId="77777777" w:rsidR="000D3103"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・申請されたマイナンバーカードは、後日、住所地市区町村窓口等で交付。</w:t>
      </w:r>
    </w:p>
    <w:p w14:paraId="22FB40AD" w14:textId="77777777" w:rsidR="000D3103" w:rsidRPr="00350A74" w:rsidRDefault="000D3103" w:rsidP="000D3103">
      <w:pPr>
        <w:snapToGrid w:val="0"/>
        <w:ind w:left="420" w:firstLineChars="150" w:firstLine="360"/>
        <w:rPr>
          <w:rFonts w:ascii="ＭＳ ゴシック" w:eastAsia="ＭＳ ゴシック" w:hAnsi="ＭＳ ゴシック"/>
          <w:sz w:val="24"/>
          <w:szCs w:val="24"/>
        </w:rPr>
      </w:pPr>
      <w:r w:rsidRPr="00350A74">
        <w:rPr>
          <w:rFonts w:ascii="ＭＳ ゴシック" w:eastAsia="ＭＳ ゴシック" w:hAnsi="ＭＳ ゴシック"/>
          <w:sz w:val="24"/>
          <w:szCs w:val="24"/>
        </w:rPr>
        <w:t>・携帯電話契約の有無</w:t>
      </w:r>
      <w:r>
        <w:rPr>
          <w:rFonts w:ascii="ＭＳ ゴシック" w:eastAsia="ＭＳ ゴシック" w:hAnsi="ＭＳ ゴシック" w:hint="eastAsia"/>
          <w:sz w:val="24"/>
          <w:szCs w:val="24"/>
        </w:rPr>
        <w:t>やお住まいの市区町村</w:t>
      </w:r>
      <w:r w:rsidRPr="00350A74">
        <w:rPr>
          <w:rFonts w:ascii="ＭＳ ゴシック" w:eastAsia="ＭＳ ゴシック" w:hAnsi="ＭＳ ゴシック"/>
          <w:sz w:val="24"/>
          <w:szCs w:val="24"/>
        </w:rPr>
        <w:t>を問わず誰でも受付可能。</w:t>
      </w:r>
    </w:p>
    <w:p w14:paraId="1BECFD8C" w14:textId="6A0978B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１</w:t>
      </w:r>
      <w:r w:rsidRPr="000E5769">
        <w:rPr>
          <w:rFonts w:ascii="ＭＳ ゴシック" w:eastAsia="ＭＳ ゴシック" w:hAnsi="ＭＳ ゴシック" w:hint="eastAsia"/>
          <w:sz w:val="16"/>
          <w:szCs w:val="16"/>
        </w:rPr>
        <w:t xml:space="preserve">　</w:t>
      </w:r>
      <w:r w:rsidRPr="000E5769">
        <w:rPr>
          <w:rFonts w:ascii="ＭＳ ゴシック" w:eastAsia="ＭＳ ゴシック" w:hAnsi="ＭＳ ゴシック"/>
          <w:sz w:val="16"/>
          <w:szCs w:val="16"/>
        </w:rPr>
        <w:t>QRコードは（株）デンソーウェーブの登録商標です。</w:t>
      </w:r>
    </w:p>
    <w:p w14:paraId="6DC7AF62" w14:textId="77777777" w:rsidR="000D3103" w:rsidRPr="000629CA" w:rsidRDefault="000D3103" w:rsidP="000D3103">
      <w:pPr>
        <w:snapToGrid w:val="0"/>
        <w:rPr>
          <w:rFonts w:ascii="ＤＦ特太ゴシック体" w:eastAsia="ＤＦ特太ゴシック体" w:hAnsi="ＤＦ特太ゴシック体"/>
          <w:sz w:val="30"/>
          <w:szCs w:val="30"/>
          <w:u w:val="single"/>
        </w:rPr>
      </w:pPr>
    </w:p>
    <w:p w14:paraId="20A04667" w14:textId="77777777" w:rsidR="000D3103" w:rsidRPr="000B4081"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転出届がマイナポータルから提出できるようになり</w:t>
      </w:r>
      <w:r w:rsidRPr="000B4081">
        <w:rPr>
          <w:rFonts w:ascii="ＤＦ特太ゴシック体" w:eastAsia="ＤＦ特太ゴシック体" w:hAnsi="ＤＦ特太ゴシック体" w:hint="eastAsia"/>
          <w:sz w:val="30"/>
          <w:szCs w:val="30"/>
          <w:u w:val="single"/>
        </w:rPr>
        <w:t>ました。</w:t>
      </w:r>
    </w:p>
    <w:p w14:paraId="3FB9A460" w14:textId="77777777" w:rsidR="000D3103" w:rsidRPr="000B4081"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令和5年2月6日から、マイナンバーカードをお持ちの方は、マイナポータルから転出届をオンラインで提出できるサービスが始まりました。</w:t>
      </w:r>
    </w:p>
    <w:p w14:paraId="4FE3D13D" w14:textId="77777777" w:rsidR="000D3103"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引越しの際に本サービスを利用することで、転出届のために今お住まいの市区町村窓口に行く必要が原則なくなり、引越し時の負担を軽減できます。また、マイナポータル上で、引越し先の市区町村窓口で必要な手続や持ち物が確認できるため、手続漏れの防止等にもつながります。</w:t>
      </w:r>
    </w:p>
    <w:p w14:paraId="71DEED3F" w14:textId="27818404" w:rsidR="000D3103" w:rsidRPr="00814357" w:rsidRDefault="000D3103" w:rsidP="000D3103">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本サービスは、電子証明書が有効なマイナンバーカードをお持ちの方で、日本国内での引越しをする方が利用できます。ご自身の引越しの他、</w:t>
      </w:r>
      <w:r w:rsidR="00986AE2">
        <w:rPr>
          <w:rFonts w:ascii="ＭＳ ゴシック" w:eastAsia="ＭＳ ゴシック" w:hAnsi="ＭＳ ゴシック" w:hint="eastAsia"/>
          <w:kern w:val="0"/>
          <w:sz w:val="24"/>
          <w:szCs w:val="24"/>
        </w:rPr>
        <w:t>ご自身と同一世帯の方の引越しでも利用可能です。</w:t>
      </w:r>
    </w:p>
    <w:p w14:paraId="10406CCC" w14:textId="77777777" w:rsidR="000D3103" w:rsidRPr="003962E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129A7899" w14:textId="395FA4E2"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マイナポイント第２弾の</w:t>
      </w:r>
      <w:r w:rsidR="00AD670C">
        <w:rPr>
          <w:rFonts w:ascii="ＤＦ特太ゴシック体" w:eastAsia="ＤＦ特太ゴシック体" w:hAnsi="ＤＦ特太ゴシック体" w:hint="eastAsia"/>
          <w:sz w:val="30"/>
          <w:szCs w:val="30"/>
          <w:u w:val="single"/>
        </w:rPr>
        <w:t>申込</w:t>
      </w:r>
      <w:r w:rsidRPr="000629CA">
        <w:rPr>
          <w:rFonts w:ascii="ＤＦ特太ゴシック体" w:eastAsia="ＤＦ特太ゴシック体" w:hAnsi="ＤＦ特太ゴシック体" w:hint="eastAsia"/>
          <w:sz w:val="30"/>
          <w:szCs w:val="30"/>
          <w:u w:val="single"/>
        </w:rPr>
        <w:t>期限は</w:t>
      </w:r>
      <w:r>
        <w:rPr>
          <w:rFonts w:ascii="ＤＦ特太ゴシック体" w:eastAsia="ＤＦ特太ゴシック体" w:hAnsi="ＤＦ特太ゴシック体" w:hint="eastAsia"/>
          <w:sz w:val="30"/>
          <w:szCs w:val="30"/>
          <w:u w:val="single"/>
        </w:rPr>
        <w:t>令和５年５</w:t>
      </w:r>
      <w:r w:rsidRPr="000629CA">
        <w:rPr>
          <w:rFonts w:ascii="ＤＦ特太ゴシック体" w:eastAsia="ＤＦ特太ゴシック体" w:hAnsi="ＤＦ特太ゴシック体" w:hint="eastAsia"/>
          <w:sz w:val="30"/>
          <w:szCs w:val="30"/>
          <w:u w:val="single"/>
        </w:rPr>
        <w:t>月</w:t>
      </w:r>
      <w:r>
        <w:rPr>
          <w:rFonts w:ascii="ＤＦ特太ゴシック体" w:eastAsia="ＤＦ特太ゴシック体" w:hAnsi="ＤＦ特太ゴシック体" w:hint="eastAsia"/>
          <w:sz w:val="30"/>
          <w:szCs w:val="30"/>
          <w:u w:val="single"/>
        </w:rPr>
        <w:t>末</w:t>
      </w:r>
      <w:r w:rsidRPr="000629CA">
        <w:rPr>
          <w:rFonts w:ascii="ＤＦ特太ゴシック体" w:eastAsia="ＤＦ特太ゴシック体" w:hAnsi="ＤＦ特太ゴシック体" w:hint="eastAsia"/>
          <w:sz w:val="30"/>
          <w:szCs w:val="30"/>
          <w:u w:val="single"/>
        </w:rPr>
        <w:t>までです</w:t>
      </w:r>
      <w:r>
        <w:rPr>
          <w:rFonts w:ascii="ＤＦ特太ゴシック体" w:eastAsia="ＤＦ特太ゴシック体" w:hAnsi="ＤＦ特太ゴシック体" w:hint="eastAsia"/>
          <w:sz w:val="30"/>
          <w:szCs w:val="30"/>
          <w:u w:val="single"/>
        </w:rPr>
        <w:t>。</w:t>
      </w:r>
    </w:p>
    <w:p w14:paraId="4B1138AF" w14:textId="77777777" w:rsidR="000D3103"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マイナポイント第２弾については、</w:t>
      </w:r>
      <w:r w:rsidRPr="000E5769">
        <w:rPr>
          <w:rFonts w:ascii="ＭＳ ゴシック" w:eastAsia="ＭＳ ゴシック" w:hAnsi="ＭＳ ゴシック" w:hint="eastAsia"/>
          <w:b/>
          <w:bCs/>
          <w:sz w:val="24"/>
          <w:szCs w:val="24"/>
          <w:u w:val="single"/>
        </w:rPr>
        <w:t>令和５年２</w:t>
      </w:r>
      <w:r w:rsidRPr="000E5769">
        <w:rPr>
          <w:rFonts w:ascii="ＭＳ ゴシック" w:eastAsia="ＭＳ ゴシック" w:hAnsi="ＭＳ ゴシック"/>
          <w:b/>
          <w:bCs/>
          <w:sz w:val="24"/>
          <w:szCs w:val="24"/>
          <w:u w:val="single"/>
        </w:rPr>
        <w:t>月末までにマイナンバーカードの交付申請をされた方が対象です。</w:t>
      </w:r>
      <w:r w:rsidRPr="000629CA">
        <w:rPr>
          <w:rFonts w:ascii="ＭＳ ゴシック" w:eastAsia="ＭＳ ゴシック" w:hAnsi="ＭＳ ゴシック"/>
          <w:sz w:val="24"/>
          <w:szCs w:val="24"/>
        </w:rPr>
        <w:t>マイナポイント第２弾では、次のとおり最大20,000円分のマイナポイントを取得することができます。</w:t>
      </w:r>
    </w:p>
    <w:p w14:paraId="6EB866C4" w14:textId="0868EB36" w:rsidR="000D3103" w:rsidRPr="004F2AE2" w:rsidRDefault="000D3103" w:rsidP="000D3103">
      <w:pPr>
        <w:snapToGrid w:val="0"/>
        <w:ind w:firstLineChars="300" w:firstLine="720"/>
        <w:rPr>
          <w:rFonts w:ascii="ＭＳ ゴシック" w:eastAsia="ＭＳ ゴシック" w:hAnsi="ＭＳ ゴシック"/>
          <w:sz w:val="24"/>
          <w:szCs w:val="24"/>
        </w:rPr>
      </w:pPr>
      <w:r w:rsidRPr="004F2AE2">
        <w:rPr>
          <w:rFonts w:ascii="ＭＳ ゴシック" w:eastAsia="ＭＳ ゴシック" w:hAnsi="ＭＳ ゴシック" w:hint="eastAsia"/>
          <w:sz w:val="24"/>
          <w:szCs w:val="24"/>
        </w:rPr>
        <w:t>最新の情報は、「マイナポイント事業」</w:t>
      </w:r>
      <w:r w:rsidRPr="004F2AE2">
        <w:rPr>
          <w:rFonts w:ascii="ＭＳ ゴシック" w:eastAsia="ＭＳ ゴシック" w:hAnsi="ＭＳ ゴシック"/>
          <w:sz w:val="24"/>
          <w:szCs w:val="24"/>
        </w:rPr>
        <w:t>HP</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７</w:t>
      </w:r>
      <w:r w:rsidRPr="004F2AE2">
        <w:rPr>
          <w:rFonts w:ascii="ＭＳ ゴシック" w:eastAsia="ＭＳ ゴシック" w:hAnsi="ＭＳ ゴシック"/>
          <w:sz w:val="24"/>
          <w:szCs w:val="24"/>
        </w:rPr>
        <w:t>をご覧ください。</w:t>
      </w:r>
    </w:p>
    <w:p w14:paraId="334B5B33" w14:textId="46B5811C" w:rsidR="000D3103" w:rsidRPr="000629CA" w:rsidRDefault="000D3103" w:rsidP="000D3103">
      <w:pPr>
        <w:snapToGrid w:val="0"/>
        <w:ind w:leftChars="200" w:left="660" w:hangingChars="100" w:hanging="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ア　選択した決済サービスの利用・チャージ金額に応じて、最大</w:t>
      </w:r>
      <w:r w:rsidRPr="000629CA">
        <w:rPr>
          <w:rFonts w:ascii="ＭＳ ゴシック" w:eastAsia="ＭＳ ゴシック" w:hAnsi="ＭＳ ゴシック"/>
          <w:sz w:val="24"/>
          <w:szCs w:val="24"/>
        </w:rPr>
        <w:t>5,000円分のマイナポイント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２</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３</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４</w:t>
      </w:r>
      <w:r w:rsidR="00AD670C"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p>
    <w:p w14:paraId="6CF67FE0" w14:textId="3D3E78D2"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イ　健康保険証としての利用申込みで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６</w:t>
      </w:r>
    </w:p>
    <w:p w14:paraId="4794B819" w14:textId="4A802B39"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ウ　公金受取口座の登録完了で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６</w:t>
      </w:r>
    </w:p>
    <w:p w14:paraId="2F677D83" w14:textId="3206F47D"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２</w:t>
      </w:r>
      <w:r w:rsidRPr="000629CA">
        <w:rPr>
          <w:rFonts w:ascii="ＭＳ ゴシック" w:eastAsia="ＭＳ ゴシック" w:hAnsi="ＭＳ ゴシック" w:hint="eastAsia"/>
          <w:sz w:val="16"/>
          <w:szCs w:val="16"/>
        </w:rPr>
        <w:t xml:space="preserve">　マイナポイントの申込後、選択したキャッシュレス決済サービスで</w:t>
      </w:r>
      <w:r w:rsidRPr="000629CA">
        <w:rPr>
          <w:rFonts w:ascii="ＭＳ ゴシック" w:eastAsia="ＭＳ ゴシック" w:hAnsi="ＭＳ ゴシック"/>
          <w:sz w:val="16"/>
          <w:szCs w:val="16"/>
        </w:rPr>
        <w:t>20,000円までのチャージまたはお買い物をすると、ご利用金額の25％のマイナポイント（最大5,000円分）を受け取ることができます。</w:t>
      </w:r>
    </w:p>
    <w:p w14:paraId="3046C9AE" w14:textId="4FDE1D86"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３</w:t>
      </w:r>
      <w:r w:rsidRPr="000629CA">
        <w:rPr>
          <w:rFonts w:ascii="ＭＳ ゴシック" w:eastAsia="ＭＳ ゴシック" w:hAnsi="ＭＳ ゴシック" w:hint="eastAsia"/>
          <w:sz w:val="16"/>
          <w:szCs w:val="16"/>
        </w:rPr>
        <w:t xml:space="preserve">　マイナンバーカードを既に取得した方のうち、マイナポイント第１弾の未申込者も含みます。</w:t>
      </w:r>
    </w:p>
    <w:p w14:paraId="26B3EFCE" w14:textId="171F8DC6"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４</w:t>
      </w:r>
      <w:r w:rsidRPr="000629CA">
        <w:rPr>
          <w:rFonts w:ascii="ＭＳ ゴシック" w:eastAsia="ＭＳ ゴシック" w:hAnsi="ＭＳ ゴシック" w:hint="eastAsia"/>
          <w:sz w:val="16"/>
          <w:szCs w:val="16"/>
        </w:rPr>
        <w:t xml:space="preserve">　第１弾で</w:t>
      </w:r>
      <w:r w:rsidRPr="000629CA">
        <w:rPr>
          <w:rFonts w:ascii="ＭＳ ゴシック" w:eastAsia="ＭＳ ゴシック" w:hAnsi="ＭＳ ゴシック"/>
          <w:sz w:val="16"/>
          <w:szCs w:val="16"/>
        </w:rPr>
        <w:t>5,000円分のマイナポイントを取得済みの方は対象外となります。</w:t>
      </w:r>
    </w:p>
    <w:p w14:paraId="60037246" w14:textId="308EB494"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５</w:t>
      </w:r>
      <w:r w:rsidRPr="000629CA">
        <w:rPr>
          <w:rFonts w:ascii="ＭＳ ゴシック" w:eastAsia="ＭＳ ゴシック" w:hAnsi="ＭＳ ゴシック" w:hint="eastAsia"/>
          <w:sz w:val="16"/>
          <w:szCs w:val="16"/>
        </w:rPr>
        <w:t xml:space="preserve">　マイナポイントの対象となるマイナンバーカード申請期限後にカードを申請された場合、マイナポイントの申込みをすることはできません。</w:t>
      </w:r>
    </w:p>
    <w:p w14:paraId="7F43C95C" w14:textId="6DB26ED3"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６</w:t>
      </w:r>
      <w:r w:rsidRPr="000629CA">
        <w:rPr>
          <w:rFonts w:ascii="ＭＳ ゴシック" w:eastAsia="ＭＳ ゴシック" w:hAnsi="ＭＳ ゴシック" w:hint="eastAsia"/>
          <w:sz w:val="16"/>
          <w:szCs w:val="16"/>
        </w:rPr>
        <w:t xml:space="preserve">　健康保険証利用申込み情報や公金受取口座登録情報を確認後、マイナポイント申込で選択した決済サービスにポイントが付与されます。</w:t>
      </w:r>
    </w:p>
    <w:p w14:paraId="6690B7C5" w14:textId="7152856B" w:rsidR="000D3103" w:rsidRPr="000629CA"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７</w:t>
      </w:r>
      <w:r>
        <w:rPr>
          <w:rFonts w:ascii="ＭＳ ゴシック" w:eastAsia="ＭＳ ゴシック" w:hAnsi="ＭＳ ゴシック" w:hint="eastAsia"/>
          <w:sz w:val="16"/>
          <w:szCs w:val="16"/>
        </w:rPr>
        <w:t xml:space="preserve">　</w:t>
      </w:r>
      <w:r w:rsidRPr="000629CA">
        <w:rPr>
          <w:rFonts w:ascii="ＭＳ ゴシック" w:eastAsia="ＭＳ ゴシック" w:hAnsi="ＭＳ ゴシック" w:hint="eastAsia"/>
          <w:sz w:val="16"/>
          <w:szCs w:val="16"/>
        </w:rPr>
        <w:t>「マイナポイント事業」</w:t>
      </w:r>
      <w:r w:rsidRPr="000629CA">
        <w:rPr>
          <w:rFonts w:ascii="ＭＳ ゴシック" w:eastAsia="ＭＳ ゴシック" w:hAnsi="ＭＳ ゴシック"/>
          <w:sz w:val="16"/>
          <w:szCs w:val="16"/>
        </w:rPr>
        <w:t>HP（https://mynumbercard.point.soumu.go.jp/）</w:t>
      </w:r>
    </w:p>
    <w:p w14:paraId="58E6E964"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2D947F97"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健康保険証としての利用申込み方法</w:t>
      </w:r>
    </w:p>
    <w:p w14:paraId="34EF8AAA" w14:textId="77777777" w:rsidR="000D3103" w:rsidRDefault="000D3103" w:rsidP="000D3103">
      <w:pPr>
        <w:pStyle w:val="a9"/>
        <w:snapToGrid w:val="0"/>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02B4">
        <w:rPr>
          <w:rFonts w:ascii="ＭＳ ゴシック" w:eastAsia="ＭＳ ゴシック" w:hAnsi="ＭＳ ゴシック" w:hint="eastAsia"/>
          <w:sz w:val="24"/>
          <w:szCs w:val="24"/>
        </w:rPr>
        <w:t>マイナンバーカードを取得した後に、</w:t>
      </w:r>
      <w:r>
        <w:rPr>
          <w:rFonts w:ascii="ＭＳ ゴシック" w:eastAsia="ＭＳ ゴシック" w:hAnsi="ＭＳ ゴシック" w:hint="eastAsia"/>
          <w:sz w:val="24"/>
          <w:szCs w:val="24"/>
        </w:rPr>
        <w:t>以下３つのいずれかの方法でお申し込みができます</w:t>
      </w:r>
      <w:r w:rsidRPr="008502B4">
        <w:rPr>
          <w:rFonts w:ascii="ＭＳ ゴシック" w:eastAsia="ＭＳ ゴシック" w:hAnsi="ＭＳ ゴシック" w:hint="eastAsia"/>
          <w:sz w:val="24"/>
          <w:szCs w:val="24"/>
        </w:rPr>
        <w:t>。</w:t>
      </w:r>
    </w:p>
    <w:p w14:paraId="64A7682F"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0554B768"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事前にセブン銀行の</w:t>
      </w:r>
      <w:r w:rsidRPr="000E5769">
        <w:rPr>
          <w:rFonts w:ascii="ＭＳ ゴシック" w:eastAsia="ＭＳ ゴシック" w:hAnsi="ＭＳ ゴシック"/>
          <w:sz w:val="24"/>
          <w:szCs w:val="24"/>
          <w:u w:val="single"/>
        </w:rPr>
        <w:t>ATMや市区町村の窓口などで健康保険証の利用登録をしていただく、</w:t>
      </w:r>
    </w:p>
    <w:p w14:paraId="1E0CCC94" w14:textId="77777777" w:rsidR="000D3103" w:rsidRPr="00A459C1" w:rsidRDefault="000D3103" w:rsidP="000D3103">
      <w:pPr>
        <w:pStyle w:val="a9"/>
        <w:numPr>
          <w:ilvl w:val="1"/>
          <w:numId w:val="5"/>
        </w:numPr>
        <w:snapToGrid w:val="0"/>
        <w:ind w:leftChars="0"/>
        <w:rPr>
          <w:rFonts w:ascii="ＭＳ ゴシック" w:eastAsia="ＭＳ ゴシック" w:hAnsi="ＭＳ ゴシック"/>
          <w:sz w:val="24"/>
          <w:szCs w:val="24"/>
        </w:rPr>
      </w:pPr>
      <w:r w:rsidRPr="00A459C1">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6C10FB4A" w14:textId="77777777" w:rsidR="000D3103" w:rsidRPr="000E5769" w:rsidRDefault="000D3103" w:rsidP="000D3103">
      <w:pPr>
        <w:snapToGrid w:val="0"/>
        <w:ind w:left="420"/>
        <w:rPr>
          <w:rFonts w:ascii="ＭＳ ゴシック" w:eastAsia="ＭＳ ゴシック" w:hAnsi="ＭＳ ゴシック"/>
          <w:sz w:val="24"/>
          <w:szCs w:val="24"/>
        </w:rPr>
      </w:pPr>
      <w:r w:rsidRPr="000E5769">
        <w:rPr>
          <w:rFonts w:ascii="ＭＳ ゴシック" w:eastAsia="ＭＳ ゴシック" w:hAnsi="ＭＳ ゴシック"/>
          <w:sz w:val="24"/>
          <w:szCs w:val="24"/>
        </w:rPr>
        <w:t>ことにより、マイナンバーカードを健康保険証として利用いただくことが可能です</w:t>
      </w:r>
      <w:r w:rsidRPr="000E5769">
        <w:rPr>
          <w:rFonts w:ascii="ＭＳ ゴシック" w:eastAsia="ＭＳ ゴシック" w:hAnsi="ＭＳ ゴシック" w:hint="eastAsia"/>
          <w:sz w:val="24"/>
          <w:szCs w:val="24"/>
        </w:rPr>
        <w:t>。</w:t>
      </w:r>
    </w:p>
    <w:p w14:paraId="6285488E" w14:textId="77777777" w:rsidR="000D3103" w:rsidRPr="000E5769" w:rsidRDefault="000D3103" w:rsidP="000D3103">
      <w:pPr>
        <w:snapToGrid w:val="0"/>
        <w:ind w:left="420" w:firstLineChars="100" w:firstLine="240"/>
        <w:rPr>
          <w:rFonts w:ascii="ＭＳ ゴシック" w:eastAsia="ＭＳ ゴシック" w:hAnsi="ＭＳ ゴシック"/>
          <w:sz w:val="24"/>
          <w:szCs w:val="24"/>
          <w:u w:val="single"/>
        </w:rPr>
      </w:pPr>
      <w:r w:rsidRPr="008502B4">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sidRPr="000E5769">
        <w:rPr>
          <w:rFonts w:ascii="ＭＳ ゴシック" w:eastAsia="ＭＳ ゴシック" w:hAnsi="ＭＳ ゴシック" w:hint="eastAsia"/>
          <w:sz w:val="24"/>
          <w:szCs w:val="24"/>
          <w:u w:val="single"/>
        </w:rPr>
        <w:t>令和</w:t>
      </w:r>
      <w:r w:rsidRPr="000E5769">
        <w:rPr>
          <w:rFonts w:ascii="ＭＳ ゴシック" w:eastAsia="ＭＳ ゴシック" w:hAnsi="ＭＳ ゴシック"/>
          <w:sz w:val="24"/>
          <w:szCs w:val="24"/>
          <w:u w:val="single"/>
        </w:rPr>
        <w:t>5年1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E3D6766"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04B4788B" w14:textId="77777777" w:rsidR="000D3103" w:rsidRPr="000629CA"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公金受取口座の登録方法</w:t>
      </w:r>
    </w:p>
    <w:p w14:paraId="1A8120B9" w14:textId="614FC64A" w:rsidR="000D3103" w:rsidRPr="000629CA"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公金受取口座登録制度</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８</w:t>
      </w:r>
      <w:r w:rsidRPr="000629CA">
        <w:rPr>
          <w:rFonts w:ascii="ＭＳ ゴシック" w:eastAsia="ＭＳ ゴシック" w:hAnsi="ＭＳ ゴシック"/>
          <w:sz w:val="24"/>
          <w:szCs w:val="24"/>
        </w:rPr>
        <w:t>は、国民の皆様に一人一口座、給付金等の受取のための口座を、国（デジタル庁）に登録していただく制度です。</w:t>
      </w:r>
      <w:r w:rsidRPr="000629CA">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９</w:t>
      </w:r>
    </w:p>
    <w:p w14:paraId="66D123D5" w14:textId="77777777" w:rsidR="000D3103" w:rsidRPr="000629CA" w:rsidRDefault="000D3103" w:rsidP="000D3103">
      <w:pPr>
        <w:snapToGrid w:val="0"/>
        <w:ind w:firstLineChars="300" w:firstLine="72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また、行政機関での公金受取口座情報の利用が始まっています。</w:t>
      </w:r>
    </w:p>
    <w:p w14:paraId="00589F4A" w14:textId="4C76FBDE"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８</w:t>
      </w:r>
      <w:r w:rsidRPr="000629CA">
        <w:rPr>
          <w:rFonts w:ascii="ＭＳ ゴシック" w:eastAsia="ＭＳ ゴシック" w:hAnsi="ＭＳ ゴシック" w:hint="eastAsia"/>
          <w:sz w:val="16"/>
          <w:szCs w:val="16"/>
        </w:rPr>
        <w:t xml:space="preserve">　公金受取口座登録制度の詳細は、デジタル庁</w:t>
      </w:r>
      <w:r w:rsidRPr="000629CA">
        <w:rPr>
          <w:rFonts w:ascii="ＭＳ ゴシック" w:eastAsia="ＭＳ ゴシック" w:hAnsi="ＭＳ ゴシック"/>
          <w:sz w:val="16"/>
          <w:szCs w:val="16"/>
        </w:rPr>
        <w:t>HPをご確認ください。</w:t>
      </w:r>
    </w:p>
    <w:p w14:paraId="62E3857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デジタル庁</w:t>
      </w:r>
      <w:r w:rsidRPr="000629CA">
        <w:rPr>
          <w:rFonts w:ascii="ＭＳ ゴシック" w:eastAsia="ＭＳ ゴシック" w:hAnsi="ＭＳ ゴシック"/>
          <w:sz w:val="16"/>
          <w:szCs w:val="16"/>
        </w:rPr>
        <w:t>HP「公金受取口座登録制度」</w:t>
      </w:r>
    </w:p>
    <w:p w14:paraId="4D8501A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lastRenderedPageBreak/>
        <w:t xml:space="preserve">　　（</w:t>
      </w:r>
      <w:r w:rsidRPr="000629CA">
        <w:rPr>
          <w:rFonts w:ascii="ＭＳ ゴシック" w:eastAsia="ＭＳ ゴシック" w:hAnsi="ＭＳ ゴシック"/>
          <w:sz w:val="16"/>
          <w:szCs w:val="16"/>
        </w:rPr>
        <w:t>https://www.digital.go.jp/policies/account_registration/）</w:t>
      </w:r>
    </w:p>
    <w:p w14:paraId="029E15FB" w14:textId="0BA95E93" w:rsidR="000D3103" w:rsidRPr="009B76BC"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９</w:t>
      </w:r>
      <w:r w:rsidRPr="000629CA">
        <w:rPr>
          <w:rFonts w:ascii="ＭＳ ゴシック" w:eastAsia="ＭＳ ゴシック" w:hAnsi="ＭＳ ゴシック"/>
          <w:sz w:val="16"/>
          <w:szCs w:val="16"/>
        </w:rPr>
        <w:t xml:space="preserve">　口座の登録をもって、給付金の申請が完了するわけではございません。別途申請などが必要になります。</w:t>
      </w:r>
    </w:p>
    <w:p w14:paraId="73CCBFDC" w14:textId="6E53061A" w:rsidR="00F6667C" w:rsidRDefault="00F6667C"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021E11B4" w14:textId="77777777" w:rsidR="004E7D91" w:rsidRDefault="004E7D91"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679F041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（添付しております</w:t>
      </w:r>
      <w:r w:rsidR="00A97D5E" w:rsidRPr="00A97D5E">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６</w:t>
      </w:r>
      <w:r w:rsidR="00A97D5E" w:rsidRPr="00A97D5E">
        <w:rPr>
          <w:rFonts w:ascii="ＭＳ ゴシック" w:eastAsia="ＭＳ ゴシック" w:hAnsi="ＭＳ ゴシック"/>
          <w:kern w:val="0"/>
          <w:sz w:val="24"/>
          <w:szCs w:val="24"/>
        </w:rPr>
        <w:t>_出張申請受付の御案内（デジタル庁作成）」及び</w:t>
      </w:r>
      <w:r w:rsidR="009014DF">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７</w:t>
      </w:r>
      <w:r w:rsidR="009014DF">
        <w:rPr>
          <w:rFonts w:ascii="ＭＳ ゴシック" w:eastAsia="ＭＳ ゴシック" w:hAnsi="ＭＳ ゴシック" w:hint="eastAsia"/>
          <w:kern w:val="0"/>
          <w:sz w:val="24"/>
          <w:szCs w:val="24"/>
        </w:rPr>
        <w:t>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0" w:name="_Hlk103180860"/>
      <w:r w:rsidR="00881AE5">
        <w:rPr>
          <w:rFonts w:ascii="ＭＳ ゴシック" w:eastAsia="ＭＳ ゴシック" w:hAnsi="ＭＳ ゴシック" w:hint="eastAsia"/>
          <w:kern w:val="0"/>
          <w:sz w:val="24"/>
          <w:szCs w:val="24"/>
        </w:rPr>
        <w:t>並びに公金受取口座登録</w:t>
      </w:r>
      <w:bookmarkEnd w:id="0"/>
      <w:r w:rsidR="00881AE5">
        <w:rPr>
          <w:rFonts w:ascii="ＭＳ ゴシック" w:eastAsia="ＭＳ ゴシック" w:hAnsi="ＭＳ ゴシック" w:hint="eastAsia"/>
          <w:kern w:val="0"/>
          <w:sz w:val="24"/>
          <w:szCs w:val="24"/>
        </w:rPr>
        <w:t>の促進にご活用下さい。</w:t>
      </w:r>
      <w:bookmarkStart w:id="1" w:name="_Hlk85135045"/>
      <w:bookmarkStart w:id="2" w:name="_Hlk118830231"/>
    </w:p>
    <w:bookmarkEnd w:id="1"/>
    <w:bookmarkEnd w:id="2"/>
    <w:p w14:paraId="58228B10" w14:textId="1065FF92"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１</w:t>
      </w:r>
      <w:r w:rsidRPr="00062EE1">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マイナポータルから転出届をオンラインで提出できます！（詳細版）</w:t>
      </w:r>
    </w:p>
    <w:p w14:paraId="403DDCEC" w14:textId="340A2EC0"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２</w:t>
      </w:r>
      <w:r w:rsidRPr="00112630">
        <w:rPr>
          <w:rFonts w:ascii="ＭＳ ゴシック" w:eastAsia="ＭＳ ゴシック" w:hAnsi="ＭＳ ゴシック"/>
          <w:sz w:val="24"/>
          <w:szCs w:val="24"/>
        </w:rPr>
        <w:t>_</w:t>
      </w:r>
      <w:r w:rsidRPr="00A5578F">
        <w:rPr>
          <w:rFonts w:ascii="ＭＳ ゴシック" w:eastAsia="ＭＳ ゴシック" w:hAnsi="ＭＳ ゴシック" w:hint="eastAsia"/>
          <w:sz w:val="24"/>
          <w:szCs w:val="24"/>
        </w:rPr>
        <w:t>マイナポイント第</w:t>
      </w:r>
      <w:r>
        <w:rPr>
          <w:rFonts w:ascii="ＭＳ ゴシック" w:eastAsia="ＭＳ ゴシック" w:hAnsi="ＭＳ ゴシック" w:hint="eastAsia"/>
          <w:sz w:val="24"/>
          <w:szCs w:val="24"/>
        </w:rPr>
        <w:t>２</w:t>
      </w:r>
      <w:r w:rsidRPr="00A5578F">
        <w:rPr>
          <w:rFonts w:ascii="ＭＳ ゴシック" w:eastAsia="ＭＳ ゴシック" w:hAnsi="ＭＳ ゴシック"/>
          <w:sz w:val="24"/>
          <w:szCs w:val="24"/>
        </w:rPr>
        <w:t>弾について</w:t>
      </w:r>
    </w:p>
    <w:p w14:paraId="20512A18" w14:textId="05B043C3" w:rsidR="00D428CD" w:rsidRDefault="00D428CD" w:rsidP="00D428CD">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３</w:t>
      </w:r>
      <w:r w:rsidRPr="00863CA6">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健康保険証としての利用申込み方法</w:t>
      </w:r>
    </w:p>
    <w:p w14:paraId="71D93E75" w14:textId="5624324E" w:rsidR="00330E3C" w:rsidRDefault="00330E3C"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30E3C">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４</w:t>
      </w:r>
      <w:r w:rsidRPr="00330E3C">
        <w:rPr>
          <w:rFonts w:ascii="ＭＳ ゴシック" w:eastAsia="ＭＳ ゴシック" w:hAnsi="ＭＳ ゴシック"/>
          <w:sz w:val="24"/>
          <w:szCs w:val="24"/>
        </w:rPr>
        <w:t>_【セブン銀行】マイナンバーカードの健康保険証利用チラシ</w:t>
      </w:r>
    </w:p>
    <w:p w14:paraId="64C8A4D2" w14:textId="45AAC974" w:rsidR="00D428CD"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５</w:t>
      </w:r>
      <w:r w:rsidRPr="00062EE1">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公金受取口座登録方法</w:t>
      </w:r>
    </w:p>
    <w:p w14:paraId="0067FEC9" w14:textId="43FF4F4B"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_</w:t>
      </w:r>
      <w:r w:rsidRPr="00062EE1">
        <w:rPr>
          <w:rFonts w:ascii="ＭＳ ゴシック" w:eastAsia="ＭＳ ゴシック" w:hAnsi="ＭＳ ゴシック"/>
          <w:sz w:val="24"/>
          <w:szCs w:val="24"/>
        </w:rPr>
        <w:t>出張申請受付の御案内（デジタル庁作成）</w:t>
      </w:r>
    </w:p>
    <w:p w14:paraId="30A6071D" w14:textId="3491B628"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_企業に対する出張申請受付等の対応状況（R4.8）</w:t>
      </w:r>
    </w:p>
    <w:p w14:paraId="4A248065" w14:textId="5505E210" w:rsidR="00FA3894" w:rsidRDefault="00FA3894" w:rsidP="00FA389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８</w:t>
      </w:r>
      <w:r w:rsidRPr="00AF0B00">
        <w:rPr>
          <w:rFonts w:ascii="ＭＳ ゴシック" w:eastAsia="ＭＳ ゴシック" w:hAnsi="ＭＳ ゴシック"/>
          <w:sz w:val="24"/>
          <w:szCs w:val="24"/>
        </w:rPr>
        <w:t>_</w:t>
      </w:r>
      <w:r w:rsidRPr="0048349D">
        <w:rPr>
          <w:rFonts w:ascii="ＭＳ ゴシック" w:eastAsia="ＭＳ ゴシック" w:hAnsi="ＭＳ ゴシック" w:hint="eastAsia"/>
          <w:sz w:val="24"/>
          <w:szCs w:val="24"/>
        </w:rPr>
        <w:t>郵便局申請サポート事業について</w:t>
      </w:r>
    </w:p>
    <w:p w14:paraId="761AE91F" w14:textId="1308397D" w:rsidR="008F5D30" w:rsidRPr="00FE59D5" w:rsidRDefault="008F5D30" w:rsidP="00D428CD">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1"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7800" w14:textId="77777777" w:rsidR="00F73193" w:rsidRDefault="00F73193" w:rsidP="0079295B">
      <w:r>
        <w:separator/>
      </w:r>
    </w:p>
  </w:endnote>
  <w:endnote w:type="continuationSeparator" w:id="0">
    <w:p w14:paraId="40FD6797" w14:textId="77777777" w:rsidR="00F73193" w:rsidRDefault="00F73193" w:rsidP="0079295B">
      <w:r>
        <w:continuationSeparator/>
      </w:r>
    </w:p>
  </w:endnote>
  <w:endnote w:type="continuationNotice" w:id="1">
    <w:p w14:paraId="2FE2B271" w14:textId="77777777" w:rsidR="00F73193" w:rsidRDefault="00F73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DE94" w14:textId="77777777" w:rsidR="00F73193" w:rsidRDefault="00F73193" w:rsidP="0079295B">
      <w:r>
        <w:separator/>
      </w:r>
    </w:p>
  </w:footnote>
  <w:footnote w:type="continuationSeparator" w:id="0">
    <w:p w14:paraId="01EC7B2C" w14:textId="77777777" w:rsidR="00F73193" w:rsidRDefault="00F73193" w:rsidP="0079295B">
      <w:r>
        <w:continuationSeparator/>
      </w:r>
    </w:p>
  </w:footnote>
  <w:footnote w:type="continuationNotice" w:id="1">
    <w:p w14:paraId="2CBB72AC" w14:textId="77777777" w:rsidR="00F73193" w:rsidRDefault="00F73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7760736">
    <w:abstractNumId w:val="1"/>
  </w:num>
  <w:num w:numId="2" w16cid:durableId="1374572889">
    <w:abstractNumId w:val="4"/>
  </w:num>
  <w:num w:numId="3" w16cid:durableId="2092044806">
    <w:abstractNumId w:val="2"/>
  </w:num>
  <w:num w:numId="4" w16cid:durableId="879629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661925">
    <w:abstractNumId w:val="3"/>
  </w:num>
  <w:num w:numId="6" w16cid:durableId="196916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B1D37"/>
    <w:rsid w:val="000C02E2"/>
    <w:rsid w:val="000D20ED"/>
    <w:rsid w:val="000D3103"/>
    <w:rsid w:val="000D5B48"/>
    <w:rsid w:val="000E4E41"/>
    <w:rsid w:val="000F086C"/>
    <w:rsid w:val="000F29A2"/>
    <w:rsid w:val="0011761F"/>
    <w:rsid w:val="00145701"/>
    <w:rsid w:val="001523CE"/>
    <w:rsid w:val="00154518"/>
    <w:rsid w:val="00164E4A"/>
    <w:rsid w:val="001713F2"/>
    <w:rsid w:val="001750E7"/>
    <w:rsid w:val="001B0D6A"/>
    <w:rsid w:val="001B1F11"/>
    <w:rsid w:val="001B2349"/>
    <w:rsid w:val="001B36C4"/>
    <w:rsid w:val="001D3F6F"/>
    <w:rsid w:val="001D4997"/>
    <w:rsid w:val="002027BD"/>
    <w:rsid w:val="002138D8"/>
    <w:rsid w:val="00216099"/>
    <w:rsid w:val="00295D06"/>
    <w:rsid w:val="00296471"/>
    <w:rsid w:val="002973A3"/>
    <w:rsid w:val="002A5CED"/>
    <w:rsid w:val="002B3141"/>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84A0D"/>
    <w:rsid w:val="00497EC0"/>
    <w:rsid w:val="004B4CAE"/>
    <w:rsid w:val="004C0D99"/>
    <w:rsid w:val="004C3256"/>
    <w:rsid w:val="004C51F5"/>
    <w:rsid w:val="004C6E41"/>
    <w:rsid w:val="004E33B3"/>
    <w:rsid w:val="004E7D91"/>
    <w:rsid w:val="004F1C1C"/>
    <w:rsid w:val="004F2560"/>
    <w:rsid w:val="005159C7"/>
    <w:rsid w:val="005308C1"/>
    <w:rsid w:val="00532EB4"/>
    <w:rsid w:val="00536417"/>
    <w:rsid w:val="005407BC"/>
    <w:rsid w:val="0055553F"/>
    <w:rsid w:val="00556A3D"/>
    <w:rsid w:val="005659DB"/>
    <w:rsid w:val="00573D73"/>
    <w:rsid w:val="005746AB"/>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998"/>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11E5"/>
    <w:rsid w:val="009862AD"/>
    <w:rsid w:val="00986AE2"/>
    <w:rsid w:val="00987879"/>
    <w:rsid w:val="009C0EA2"/>
    <w:rsid w:val="009E6142"/>
    <w:rsid w:val="00A06E9D"/>
    <w:rsid w:val="00A440F5"/>
    <w:rsid w:val="00A4436F"/>
    <w:rsid w:val="00A6036B"/>
    <w:rsid w:val="00A97838"/>
    <w:rsid w:val="00A97D5E"/>
    <w:rsid w:val="00AA5745"/>
    <w:rsid w:val="00AB1156"/>
    <w:rsid w:val="00AB227A"/>
    <w:rsid w:val="00AC14D9"/>
    <w:rsid w:val="00AC793C"/>
    <w:rsid w:val="00AD670C"/>
    <w:rsid w:val="00B049DD"/>
    <w:rsid w:val="00B07385"/>
    <w:rsid w:val="00B228DB"/>
    <w:rsid w:val="00B3023B"/>
    <w:rsid w:val="00B46BC9"/>
    <w:rsid w:val="00B5356F"/>
    <w:rsid w:val="00B61EA4"/>
    <w:rsid w:val="00B64310"/>
    <w:rsid w:val="00B77DAA"/>
    <w:rsid w:val="00B80BAC"/>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A4A11"/>
    <w:rsid w:val="00CA650C"/>
    <w:rsid w:val="00CB5B71"/>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9DD"/>
    <w:rsid w:val="00DA2597"/>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D58"/>
    <w:rsid w:val="00E83E47"/>
    <w:rsid w:val="00EA1AB9"/>
    <w:rsid w:val="00EA4FE3"/>
    <w:rsid w:val="00EA6F4A"/>
    <w:rsid w:val="00EB416E"/>
    <w:rsid w:val="00EC6E62"/>
    <w:rsid w:val="00EC72C7"/>
    <w:rsid w:val="00ED0FAD"/>
    <w:rsid w:val="00ED2801"/>
    <w:rsid w:val="00ED2D4D"/>
    <w:rsid w:val="00ED3EEA"/>
    <w:rsid w:val="00F16995"/>
    <w:rsid w:val="00F22093"/>
    <w:rsid w:val="00F26002"/>
    <w:rsid w:val="00F31C38"/>
    <w:rsid w:val="00F47EEA"/>
    <w:rsid w:val="00F63F2F"/>
    <w:rsid w:val="00F66316"/>
    <w:rsid w:val="00F6667C"/>
    <w:rsid w:val="00F6719A"/>
    <w:rsid w:val="00F73193"/>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go.jp/policies/mynumber_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1ef75d3f-9f2b-43a0-87ac-fc39938ad5c2">
      <Terms xmlns="http://schemas.microsoft.com/office/infopath/2007/PartnerControls"/>
    </lcf76f155ced4ddcb4097134ff3c332f>
    <MediaLengthInSeconds xmlns="1ef75d3f-9f2b-43a0-87ac-fc39938ad5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4ED10F0B6C154A926136CFA6028E5E" ma:contentTypeVersion="13" ma:contentTypeDescription="新しいドキュメントを作成します。" ma:contentTypeScope="" ma:versionID="7076cb28f99eebfbc386727e7e4b2295">
  <xsd:schema xmlns:xsd="http://www.w3.org/2001/XMLSchema" xmlns:xs="http://www.w3.org/2001/XMLSchema" xmlns:p="http://schemas.microsoft.com/office/2006/metadata/properties" xmlns:ns2="1ef75d3f-9f2b-43a0-87ac-fc39938ad5c2" xmlns:ns3="ed9888db-c08f-4880-8c8f-9300fabbe8b3" targetNamespace="http://schemas.microsoft.com/office/2006/metadata/properties" ma:root="true" ma:fieldsID="1226c4958208cad0be57546e83506118" ns2:_="" ns3:_="">
    <xsd:import namespace="1ef75d3f-9f2b-43a0-87ac-fc39938ad5c2"/>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75d3f-9f2b-43a0-87ac-fc39938a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ed9888db-c08f-4880-8c8f-9300fabbe8b3"/>
    <ds:schemaRef ds:uri="1ef75d3f-9f2b-43a0-87ac-fc39938ad5c2"/>
  </ds:schemaRefs>
</ds:datastoreItem>
</file>

<file path=customXml/itemProps2.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3.xml><?xml version="1.0" encoding="utf-8"?>
<ds:datastoreItem xmlns:ds="http://schemas.openxmlformats.org/officeDocument/2006/customXml" ds:itemID="{6BF96A68-0005-40B9-89B5-58E4280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75d3f-9f2b-43a0-87ac-fc39938ad5c2"/>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90EE8-C1C3-4902-849F-02245FBFA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一般社団法人全国特定施設事業者協議会</cp:lastModifiedBy>
  <cp:revision>2</cp:revision>
  <cp:lastPrinted>2023-03-16T02:10:00Z</cp:lastPrinted>
  <dcterms:created xsi:type="dcterms:W3CDTF">2023-04-03T05:19:00Z</dcterms:created>
  <dcterms:modified xsi:type="dcterms:W3CDTF">2023-04-03T05:19:00Z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0x010100BF4ED10F0B6C154A926136CFA6028E5E</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