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1F02" w14:textId="77777777" w:rsidR="00670883" w:rsidRDefault="00670883" w:rsidP="00670883">
      <w:pPr>
        <w:widowControl/>
        <w:ind w:leftChars="1" w:left="2"/>
        <w:jc w:val="center"/>
        <w:rPr>
          <w:rFonts w:ascii="ＭＳ Ｐ明朝" w:eastAsia="ＭＳ Ｐ明朝" w:hAnsi="ＭＳ Ｐ明朝"/>
          <w:sz w:val="24"/>
        </w:rPr>
      </w:pPr>
      <w:r>
        <w:rPr>
          <w:rFonts w:ascii="ＭＳ Ｐ明朝" w:eastAsia="ＭＳ Ｐ明朝" w:hAnsi="ＭＳ Ｐ明朝" w:hint="eastAsia"/>
          <w:sz w:val="24"/>
        </w:rPr>
        <w:t>～</w:t>
      </w:r>
      <w:r w:rsidR="002E45E6">
        <w:rPr>
          <w:rFonts w:ascii="ＭＳ Ｐ明朝" w:eastAsia="ＭＳ Ｐ明朝" w:hAnsi="ＭＳ Ｐ明朝" w:hint="eastAsia"/>
          <w:sz w:val="24"/>
        </w:rPr>
        <w:t>資源エネルギー庁からの</w:t>
      </w:r>
      <w:r>
        <w:rPr>
          <w:rFonts w:ascii="ＭＳ Ｐ明朝" w:eastAsia="ＭＳ Ｐ明朝" w:hAnsi="ＭＳ Ｐ明朝" w:hint="eastAsia"/>
          <w:sz w:val="24"/>
        </w:rPr>
        <w:t>お知らせ～</w:t>
      </w:r>
    </w:p>
    <w:p w14:paraId="42B85CEA" w14:textId="062E48AB" w:rsidR="00FE2E25" w:rsidRDefault="00FE2E25" w:rsidP="00FE2E25">
      <w:pPr>
        <w:widowControl/>
        <w:ind w:leftChars="1" w:left="2"/>
        <w:jc w:val="left"/>
        <w:rPr>
          <w:rFonts w:ascii="ＭＳ Ｐ明朝" w:eastAsia="ＭＳ Ｐ明朝" w:hAnsi="ＭＳ Ｐ明朝"/>
          <w:sz w:val="24"/>
        </w:rPr>
      </w:pPr>
      <w:r w:rsidRPr="00FE2E25">
        <w:rPr>
          <w:rFonts w:ascii="ＭＳ Ｐ明朝" w:eastAsia="ＭＳ Ｐ明朝" w:hAnsi="ＭＳ Ｐ明朝" w:hint="eastAsia"/>
          <w:sz w:val="24"/>
        </w:rPr>
        <w:t>災害時に備えた社会的重要インフラへの自衛的な燃料備蓄の推進事業</w:t>
      </w:r>
      <w:r w:rsidR="003F7297">
        <w:rPr>
          <w:rFonts w:ascii="ＭＳ Ｐ明朝" w:eastAsia="ＭＳ Ｐ明朝" w:hAnsi="ＭＳ Ｐ明朝" w:hint="eastAsia"/>
          <w:sz w:val="24"/>
        </w:rPr>
        <w:t>の</w:t>
      </w:r>
      <w:r w:rsidR="00006F99">
        <w:rPr>
          <w:rFonts w:ascii="ＭＳ Ｐ明朝" w:eastAsia="ＭＳ Ｐ明朝" w:hAnsi="ＭＳ Ｐ明朝" w:hint="eastAsia"/>
          <w:sz w:val="24"/>
        </w:rPr>
        <w:t>募集</w:t>
      </w:r>
      <w:r w:rsidR="00670883">
        <w:rPr>
          <w:rFonts w:ascii="ＭＳ Ｐ明朝" w:eastAsia="ＭＳ Ｐ明朝" w:hAnsi="ＭＳ Ｐ明朝" w:hint="eastAsia"/>
          <w:sz w:val="24"/>
        </w:rPr>
        <w:t>案内</w:t>
      </w:r>
      <w:r w:rsidRPr="00FE2E25">
        <w:rPr>
          <w:rFonts w:ascii="ＭＳ Ｐ明朝" w:eastAsia="ＭＳ Ｐ明朝" w:hAnsi="ＭＳ Ｐ明朝" w:hint="eastAsia"/>
          <w:sz w:val="24"/>
        </w:rPr>
        <w:t>について</w:t>
      </w:r>
    </w:p>
    <w:p w14:paraId="35D156FF" w14:textId="77777777" w:rsidR="00FE2E25" w:rsidRPr="00FE2E25" w:rsidRDefault="00FE2E25" w:rsidP="00FE2E25">
      <w:pPr>
        <w:widowControl/>
        <w:jc w:val="left"/>
        <w:rPr>
          <w:rFonts w:ascii="ＭＳ Ｐ明朝" w:eastAsia="ＭＳ Ｐ明朝" w:hAnsi="ＭＳ Ｐ明朝"/>
          <w:sz w:val="24"/>
        </w:rPr>
      </w:pPr>
    </w:p>
    <w:p w14:paraId="54AB39BB" w14:textId="77777777" w:rsidR="002E45E6" w:rsidRPr="002E45E6" w:rsidRDefault="002E45E6" w:rsidP="002E45E6">
      <w:pPr>
        <w:widowControl/>
        <w:ind w:firstLineChars="100" w:firstLine="240"/>
        <w:jc w:val="left"/>
        <w:rPr>
          <w:rFonts w:ascii="ＭＳ Ｐ明朝" w:eastAsia="ＭＳ Ｐ明朝" w:hAnsi="ＭＳ Ｐ明朝"/>
          <w:sz w:val="24"/>
        </w:rPr>
      </w:pPr>
      <w:r w:rsidRPr="002E45E6">
        <w:rPr>
          <w:rFonts w:ascii="ＭＳ Ｐ明朝" w:eastAsia="ＭＳ Ｐ明朝" w:hAnsi="ＭＳ Ｐ明朝" w:hint="eastAsia"/>
          <w:sz w:val="24"/>
        </w:rPr>
        <w:t>資源エネルギー庁では避難所や医療・福祉施設等の社会的重要インフラ等への燃料備蓄を推進すべく、石油タンクやLPガスタンク等の設置を支援しております。</w:t>
      </w:r>
    </w:p>
    <w:p w14:paraId="47D2A389" w14:textId="15CC4C7C" w:rsidR="002E45E6" w:rsidRPr="002E45E6" w:rsidRDefault="002E45E6" w:rsidP="002E45E6">
      <w:pPr>
        <w:widowControl/>
        <w:ind w:firstLineChars="100" w:firstLine="240"/>
        <w:jc w:val="left"/>
        <w:rPr>
          <w:rFonts w:ascii="ＭＳ Ｐ明朝" w:eastAsia="ＭＳ Ｐ明朝" w:hAnsi="ＭＳ Ｐ明朝"/>
          <w:sz w:val="24"/>
        </w:rPr>
      </w:pPr>
      <w:r w:rsidRPr="002E45E6">
        <w:rPr>
          <w:rFonts w:ascii="ＭＳ Ｐ明朝" w:eastAsia="ＭＳ Ｐ明朝" w:hAnsi="ＭＳ Ｐ明朝" w:hint="eastAsia"/>
          <w:sz w:val="24"/>
        </w:rPr>
        <w:t>災害時において、道路等が寸断した場合に、ガソリンスタンドやLPガス充てん所などの供給側の強靱化だけでは燃料供給が滞る可能性があることから、避難所や避難困難者を抱える医療施設や福祉介護施設等においても自家発電設備等を稼働させるための燃料を「自衛的備蓄」として確保することは、災害時の業務継続を確実にする有効な方策です。</w:t>
      </w:r>
    </w:p>
    <w:p w14:paraId="09C3C60A" w14:textId="6BEB06CB" w:rsidR="00FE2E25" w:rsidRDefault="002E45E6" w:rsidP="002E45E6">
      <w:pPr>
        <w:widowControl/>
        <w:ind w:firstLineChars="100" w:firstLine="240"/>
        <w:jc w:val="left"/>
        <w:rPr>
          <w:rFonts w:ascii="ＭＳ Ｐ明朝" w:eastAsia="ＭＳ Ｐ明朝" w:hAnsi="ＭＳ Ｐ明朝"/>
          <w:sz w:val="24"/>
        </w:rPr>
      </w:pPr>
      <w:r w:rsidRPr="002E45E6">
        <w:rPr>
          <w:rFonts w:ascii="ＭＳ Ｐ明朝" w:eastAsia="ＭＳ Ｐ明朝" w:hAnsi="ＭＳ Ｐ明朝" w:hint="eastAsia"/>
          <w:sz w:val="24"/>
        </w:rPr>
        <w:t>燃料備蓄のための石油タンクやLPガスタンクの設置、自家発電設備の導入に向け、本事業のご活用を是非ともご検討ください。</w:t>
      </w:r>
    </w:p>
    <w:p w14:paraId="32708B90" w14:textId="2E5C7FB9" w:rsidR="002E45E6" w:rsidRPr="00FE2E25" w:rsidRDefault="00670883" w:rsidP="002E45E6">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なお、自家発電設備等に使用する燃料の種類により、問合せ先</w:t>
      </w:r>
      <w:r w:rsidR="002E45E6">
        <w:rPr>
          <w:rFonts w:ascii="ＭＳ Ｐ明朝" w:eastAsia="ＭＳ Ｐ明朝" w:hAnsi="ＭＳ Ｐ明朝" w:hint="eastAsia"/>
          <w:sz w:val="24"/>
        </w:rPr>
        <w:t>が異なりますのでご注意ください。</w:t>
      </w:r>
      <w:r>
        <w:rPr>
          <w:rFonts w:ascii="ＭＳ Ｐ明朝" w:eastAsia="ＭＳ Ｐ明朝" w:hAnsi="ＭＳ Ｐ明朝" w:hint="eastAsia"/>
          <w:sz w:val="24"/>
        </w:rPr>
        <w:t>それぞれの事業概要等は下記をご覧ください。</w:t>
      </w:r>
    </w:p>
    <w:p w14:paraId="3691163F" w14:textId="273C0C49" w:rsidR="00FE2E25" w:rsidRDefault="00FE2E25" w:rsidP="00FE2E25">
      <w:pPr>
        <w:widowControl/>
        <w:jc w:val="left"/>
        <w:rPr>
          <w:rFonts w:ascii="ＭＳ Ｐ明朝" w:eastAsia="ＭＳ Ｐ明朝" w:hAnsi="ＭＳ Ｐ明朝"/>
          <w:sz w:val="24"/>
        </w:rPr>
      </w:pPr>
    </w:p>
    <w:p w14:paraId="45B01054" w14:textId="2D9C9B39" w:rsidR="00670883" w:rsidRDefault="00670883" w:rsidP="00FE2E25">
      <w:pPr>
        <w:widowControl/>
        <w:jc w:val="left"/>
        <w:rPr>
          <w:rFonts w:ascii="ＭＳ Ｐ明朝" w:eastAsia="ＭＳ Ｐ明朝" w:hAnsi="ＭＳ Ｐ明朝"/>
          <w:sz w:val="24"/>
        </w:rPr>
      </w:pPr>
      <w:r>
        <w:rPr>
          <w:rFonts w:ascii="ＭＳ Ｐ明朝" w:eastAsia="ＭＳ Ｐ明朝" w:hAnsi="ＭＳ Ｐ明朝" w:hint="eastAsia"/>
          <w:sz w:val="24"/>
        </w:rPr>
        <w:t>【石油】</w:t>
      </w:r>
    </w:p>
    <w:p w14:paraId="5BE8B5EA"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〇執行団体</w:t>
      </w:r>
    </w:p>
    <w:p w14:paraId="0997B0B9"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（一財）エネルギー総合工学研究所</w:t>
      </w:r>
    </w:p>
    <w:p w14:paraId="1B634D1A"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〇事業規模</w:t>
      </w:r>
    </w:p>
    <w:p w14:paraId="4B919225"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30年度2次補正：4.1億（事務費含む）</w:t>
      </w:r>
    </w:p>
    <w:p w14:paraId="2AA07C05"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31年度当初：10.6億（事務費含む）</w:t>
      </w:r>
    </w:p>
    <w:p w14:paraId="69C298D7"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〇補助対象施設</w:t>
      </w:r>
    </w:p>
    <w:p w14:paraId="696E65D1" w14:textId="77777777" w:rsidR="002E45E6" w:rsidRPr="002E45E6" w:rsidRDefault="002E45E6" w:rsidP="00670883">
      <w:pPr>
        <w:widowControl/>
        <w:ind w:left="480" w:hangingChars="200" w:hanging="480"/>
        <w:jc w:val="left"/>
        <w:rPr>
          <w:rFonts w:ascii="ＭＳ Ｐ明朝" w:eastAsia="ＭＳ Ｐ明朝" w:hAnsi="ＭＳ Ｐ明朝"/>
          <w:sz w:val="24"/>
        </w:rPr>
      </w:pPr>
      <w:r w:rsidRPr="002E45E6">
        <w:rPr>
          <w:rFonts w:ascii="ＭＳ Ｐ明朝" w:eastAsia="ＭＳ Ｐ明朝" w:hAnsi="ＭＳ Ｐ明朝" w:hint="eastAsia"/>
          <w:sz w:val="24"/>
        </w:rPr>
        <w:t xml:space="preserve">　①災害発生時に避難所まで避難することが困難な者が多数生じる医療施設、老人ホームなど</w:t>
      </w:r>
    </w:p>
    <w:p w14:paraId="4B44EA7A"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※災害拠点病院、救命救急センター、周産期母子医療センターを除く</w:t>
      </w:r>
    </w:p>
    <w:p w14:paraId="2DE42536"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②公的避難所（地方公共団体が災害時に避難所として指定した施設）</w:t>
      </w:r>
    </w:p>
    <w:p w14:paraId="247448C2" w14:textId="77777777" w:rsidR="002E45E6" w:rsidRPr="002E45E6" w:rsidRDefault="002E45E6" w:rsidP="00670883">
      <w:pPr>
        <w:widowControl/>
        <w:ind w:left="480" w:hangingChars="200" w:hanging="480"/>
        <w:jc w:val="left"/>
        <w:rPr>
          <w:rFonts w:ascii="ＭＳ Ｐ明朝" w:eastAsia="ＭＳ Ｐ明朝" w:hAnsi="ＭＳ Ｐ明朝"/>
          <w:sz w:val="24"/>
        </w:rPr>
      </w:pPr>
      <w:r w:rsidRPr="002E45E6">
        <w:rPr>
          <w:rFonts w:ascii="ＭＳ Ｐ明朝" w:eastAsia="ＭＳ Ｐ明朝" w:hAnsi="ＭＳ Ｐ明朝" w:hint="eastAsia"/>
          <w:sz w:val="24"/>
        </w:rPr>
        <w:t xml:space="preserve">　③一時避難所となり得るような施設等（地方公共団体が災害時に避難所等として協定等を締結した施設）</w:t>
      </w:r>
    </w:p>
    <w:p w14:paraId="1C180089"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〇補助対象設備</w:t>
      </w:r>
    </w:p>
    <w:p w14:paraId="5FD95B3D"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石油タンク、自家発電設備、燃焼機器</w:t>
      </w:r>
    </w:p>
    <w:p w14:paraId="308E1A56"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〇補助率</w:t>
      </w:r>
    </w:p>
    <w:p w14:paraId="569533A7"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2/3（中小企業基本法に定められる中小企業）、1/2その他（自治体含む）</w:t>
      </w:r>
    </w:p>
    <w:p w14:paraId="34EB626A"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〇間接補助上限額</w:t>
      </w:r>
    </w:p>
    <w:p w14:paraId="452B40B1"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・石油製品タンク設置事業：１，０００万円以下</w:t>
      </w:r>
    </w:p>
    <w:p w14:paraId="275DAB62"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・石油製品タンク等の設置：５，０００万円以下</w:t>
      </w:r>
    </w:p>
    <w:p w14:paraId="4F84835A"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lastRenderedPageBreak/>
        <w:t>※石油製品タンク等：石油タンク、当該設備に接続する燃焼機器、発電機</w:t>
      </w:r>
    </w:p>
    <w:p w14:paraId="29AFE8BE"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〇間接補助事業公募期間</w:t>
      </w:r>
    </w:p>
    <w:p w14:paraId="5C807AB8"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４月１日～5月31日12時まで</w:t>
      </w:r>
    </w:p>
    <w:p w14:paraId="47F0B970"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http://www.iae.or.jp/fy30-31-sekiyu/</w:t>
      </w:r>
    </w:p>
    <w:p w14:paraId="7906DA4C"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※当初予算に係る公募期間は決まり次第追ってご連絡いたします。</w:t>
      </w:r>
    </w:p>
    <w:p w14:paraId="2A2E48FD" w14:textId="77777777" w:rsidR="001D03F8" w:rsidRDefault="001D03F8" w:rsidP="002E45E6">
      <w:pPr>
        <w:widowControl/>
        <w:jc w:val="left"/>
        <w:rPr>
          <w:rFonts w:ascii="ＭＳ Ｐ明朝" w:eastAsia="ＭＳ Ｐ明朝" w:hAnsi="ＭＳ Ｐ明朝"/>
          <w:sz w:val="24"/>
        </w:rPr>
      </w:pPr>
    </w:p>
    <w:p w14:paraId="59F7F7EB" w14:textId="77777777" w:rsidR="00F95BBB" w:rsidRPr="002E45E6" w:rsidRDefault="00F95BBB" w:rsidP="002E45E6">
      <w:pPr>
        <w:widowControl/>
        <w:jc w:val="left"/>
        <w:rPr>
          <w:rFonts w:ascii="ＭＳ Ｐ明朝" w:eastAsia="ＭＳ Ｐ明朝" w:hAnsi="ＭＳ Ｐ明朝" w:hint="eastAsia"/>
          <w:sz w:val="24"/>
        </w:rPr>
      </w:pPr>
      <w:bookmarkStart w:id="0" w:name="_GoBack"/>
      <w:bookmarkEnd w:id="0"/>
    </w:p>
    <w:p w14:paraId="0B395F24" w14:textId="2091EBFF"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【LP</w:t>
      </w:r>
      <w:r w:rsidR="00670883">
        <w:rPr>
          <w:rFonts w:ascii="ＭＳ Ｐ明朝" w:eastAsia="ＭＳ Ｐ明朝" w:hAnsi="ＭＳ Ｐ明朝" w:hint="eastAsia"/>
          <w:sz w:val="24"/>
        </w:rPr>
        <w:t>ガス</w:t>
      </w:r>
      <w:r w:rsidRPr="002E45E6">
        <w:rPr>
          <w:rFonts w:ascii="ＭＳ Ｐ明朝" w:eastAsia="ＭＳ Ｐ明朝" w:hAnsi="ＭＳ Ｐ明朝" w:hint="eastAsia"/>
          <w:sz w:val="24"/>
        </w:rPr>
        <w:t>】</w:t>
      </w:r>
    </w:p>
    <w:p w14:paraId="3303A48C"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〇執行団体</w:t>
      </w:r>
    </w:p>
    <w:p w14:paraId="2DCC58BD"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（一財）エルピーガス振興センター</w:t>
      </w:r>
    </w:p>
    <w:p w14:paraId="13752840"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〇事業規模</w:t>
      </w:r>
    </w:p>
    <w:p w14:paraId="1095CDB5"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30年度2次補正：8.3億（事務費含む）</w:t>
      </w:r>
    </w:p>
    <w:p w14:paraId="5E0163E8"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31年度当初：23.2億（事務費含む）</w:t>
      </w:r>
    </w:p>
    <w:p w14:paraId="76629C3C"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〇補助対象施設</w:t>
      </w:r>
    </w:p>
    <w:p w14:paraId="4010ABA6"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石油に同じ</w:t>
      </w:r>
    </w:p>
    <w:p w14:paraId="5A95D0E6"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〇補助対象設備</w:t>
      </w:r>
    </w:p>
    <w:p w14:paraId="407C0057"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LPガス災害対応バルク、LPガス発電機や照明機器、燃焼機器（GHP、コージェネを含む）</w:t>
      </w:r>
    </w:p>
    <w:p w14:paraId="7025DBF3"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〇補助率</w:t>
      </w:r>
    </w:p>
    <w:p w14:paraId="7773EB04"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2/3（中小企業基本法に定められる中小企業）、1/2その他（自治体含む）</w:t>
      </w:r>
    </w:p>
    <w:p w14:paraId="350BEE77"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〇補助上限額</w:t>
      </w:r>
    </w:p>
    <w:p w14:paraId="25C8285E"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・LPガス貯蔵容器の設置：１，０００万円</w:t>
      </w:r>
    </w:p>
    <w:p w14:paraId="0AC16F86"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・LPガス災害バルク等の設置：５，０００万円</w:t>
      </w:r>
    </w:p>
    <w:p w14:paraId="39E02532" w14:textId="77777777"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・LPガス災害バルク等の設置のうちLPガス空調機又はコージェネシステムの設置を行う場合：１億円</w:t>
      </w:r>
    </w:p>
    <w:p w14:paraId="66FFCDDF" w14:textId="61FD06EF" w:rsidR="002E45E6" w:rsidRPr="002E45E6"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lastRenderedPageBreak/>
        <w:t>※LPガス災害バルク等：ＬＰガス災害バルク等のLPガスを貯蔵する容器、LPガス供給に必要な設備及び当該設備に接続する燃焼機器、給湯機、発電機、空調機、コージェネ設備、LPガス簡易</w:t>
      </w:r>
      <w:r w:rsidR="009C2091">
        <w:rPr>
          <w:rFonts w:ascii="ＭＳ Ｐ明朝" w:eastAsia="ＭＳ Ｐ明朝" w:hAnsi="ＭＳ Ｐ明朝" w:hint="eastAsia"/>
          <w:sz w:val="24"/>
        </w:rPr>
        <w:t>スタンド</w:t>
      </w:r>
      <w:r w:rsidRPr="002E45E6">
        <w:rPr>
          <w:rFonts w:ascii="ＭＳ Ｐ明朝" w:eastAsia="ＭＳ Ｐ明朝" w:hAnsi="ＭＳ Ｐ明朝" w:hint="eastAsia"/>
          <w:sz w:val="24"/>
        </w:rPr>
        <w:t>等</w:t>
      </w:r>
    </w:p>
    <w:p w14:paraId="300CF9A9" w14:textId="77777777" w:rsidR="009C2091" w:rsidRDefault="002E45E6" w:rsidP="002E45E6">
      <w:pPr>
        <w:widowControl/>
        <w:jc w:val="left"/>
        <w:rPr>
          <w:rFonts w:ascii="ＭＳ Ｐ明朝" w:eastAsia="ＭＳ Ｐ明朝" w:hAnsi="ＭＳ Ｐ明朝"/>
          <w:sz w:val="24"/>
        </w:rPr>
      </w:pPr>
      <w:r w:rsidRPr="002E45E6">
        <w:rPr>
          <w:rFonts w:ascii="ＭＳ Ｐ明朝" w:eastAsia="ＭＳ Ｐ明朝" w:hAnsi="ＭＳ Ｐ明朝" w:hint="eastAsia"/>
          <w:sz w:val="24"/>
        </w:rPr>
        <w:t>〇間接補助事業公募期間、説明会</w:t>
      </w:r>
    </w:p>
    <w:p w14:paraId="067854B9" w14:textId="2BBC973D" w:rsidR="009C2091" w:rsidRPr="009C2091" w:rsidRDefault="009C2091" w:rsidP="009C2091">
      <w:pPr>
        <w:widowControl/>
        <w:jc w:val="left"/>
        <w:rPr>
          <w:rFonts w:ascii="ＭＳ Ｐ明朝" w:eastAsia="ＭＳ Ｐ明朝" w:hAnsi="ＭＳ Ｐ明朝"/>
          <w:sz w:val="24"/>
        </w:rPr>
      </w:pPr>
      <w:r>
        <w:rPr>
          <w:rFonts w:ascii="ＭＳ Ｐ明朝" w:eastAsia="ＭＳ Ｐ明朝" w:hAnsi="ＭＳ Ｐ明朝" w:hint="eastAsia"/>
          <w:sz w:val="24"/>
        </w:rPr>
        <w:t>（30年度2次補正)</w:t>
      </w:r>
    </w:p>
    <w:p w14:paraId="7B35CE4E" w14:textId="3FC789DE" w:rsidR="00FF2F38" w:rsidRDefault="00FF2F38" w:rsidP="00FF2F38">
      <w:pPr>
        <w:widowControl/>
        <w:jc w:val="left"/>
        <w:rPr>
          <w:rFonts w:ascii="ＭＳ Ｐ明朝" w:eastAsia="ＭＳ Ｐ明朝" w:hAnsi="ＭＳ Ｐ明朝"/>
          <w:sz w:val="24"/>
        </w:rPr>
      </w:pPr>
      <w:r w:rsidRPr="002E45E6">
        <w:rPr>
          <w:rFonts w:ascii="ＭＳ Ｐ明朝" w:eastAsia="ＭＳ Ｐ明朝" w:hAnsi="ＭＳ Ｐ明朝" w:hint="eastAsia"/>
          <w:sz w:val="24"/>
        </w:rPr>
        <w:t xml:space="preserve">　</w:t>
      </w:r>
      <w:r w:rsidR="009C2091">
        <w:rPr>
          <w:rFonts w:ascii="ＭＳ Ｐ明朝" w:eastAsia="ＭＳ Ｐ明朝" w:hAnsi="ＭＳ Ｐ明朝" w:hint="eastAsia"/>
          <w:sz w:val="24"/>
        </w:rPr>
        <w:t>第１回：</w:t>
      </w:r>
      <w:r w:rsidRPr="002E45E6">
        <w:rPr>
          <w:rFonts w:ascii="ＭＳ Ｐ明朝" w:eastAsia="ＭＳ Ｐ明朝" w:hAnsi="ＭＳ Ｐ明朝" w:hint="eastAsia"/>
          <w:sz w:val="24"/>
        </w:rPr>
        <w:t>４月</w:t>
      </w:r>
      <w:r>
        <w:rPr>
          <w:rFonts w:ascii="ＭＳ Ｐ明朝" w:eastAsia="ＭＳ Ｐ明朝" w:hAnsi="ＭＳ Ｐ明朝" w:hint="eastAsia"/>
          <w:sz w:val="24"/>
        </w:rPr>
        <w:t>２２</w:t>
      </w:r>
      <w:r w:rsidRPr="002E45E6">
        <w:rPr>
          <w:rFonts w:ascii="ＭＳ Ｐ明朝" w:eastAsia="ＭＳ Ｐ明朝" w:hAnsi="ＭＳ Ｐ明朝" w:hint="eastAsia"/>
          <w:sz w:val="24"/>
        </w:rPr>
        <w:t>日～</w:t>
      </w:r>
      <w:r w:rsidR="009C2091">
        <w:rPr>
          <w:rFonts w:ascii="ＭＳ Ｐ明朝" w:eastAsia="ＭＳ Ｐ明朝" w:hAnsi="ＭＳ Ｐ明朝" w:hint="eastAsia"/>
          <w:sz w:val="24"/>
        </w:rPr>
        <w:t>５</w:t>
      </w:r>
      <w:r w:rsidRPr="002E45E6">
        <w:rPr>
          <w:rFonts w:ascii="ＭＳ Ｐ明朝" w:eastAsia="ＭＳ Ｐ明朝" w:hAnsi="ＭＳ Ｐ明朝" w:hint="eastAsia"/>
          <w:sz w:val="24"/>
        </w:rPr>
        <w:t>月</w:t>
      </w:r>
      <w:r w:rsidR="009C2091">
        <w:rPr>
          <w:rFonts w:ascii="ＭＳ Ｐ明朝" w:eastAsia="ＭＳ Ｐ明朝" w:hAnsi="ＭＳ Ｐ明朝" w:hint="eastAsia"/>
          <w:sz w:val="24"/>
        </w:rPr>
        <w:t>３１</w:t>
      </w:r>
      <w:r w:rsidRPr="002E45E6">
        <w:rPr>
          <w:rFonts w:ascii="ＭＳ Ｐ明朝" w:eastAsia="ＭＳ Ｐ明朝" w:hAnsi="ＭＳ Ｐ明朝" w:hint="eastAsia"/>
          <w:sz w:val="24"/>
        </w:rPr>
        <w:t>日</w:t>
      </w:r>
      <w:r>
        <w:rPr>
          <w:rFonts w:ascii="ＭＳ Ｐ明朝" w:eastAsia="ＭＳ Ｐ明朝" w:hAnsi="ＭＳ Ｐ明朝" w:hint="eastAsia"/>
          <w:sz w:val="24"/>
        </w:rPr>
        <w:t>（消印有効）</w:t>
      </w:r>
    </w:p>
    <w:p w14:paraId="6BD58FA1" w14:textId="6EDE6F2E" w:rsidR="009C2091" w:rsidRDefault="009C2091"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　第２回：６月　７日～６月２８日（　同上　）</w:t>
      </w:r>
    </w:p>
    <w:p w14:paraId="7372ED2D" w14:textId="4CE45197" w:rsidR="009C2091" w:rsidRDefault="009C2091"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　第３回：７月　５日～７月３１日（　同上　）</w:t>
      </w:r>
    </w:p>
    <w:p w14:paraId="4935AC26" w14:textId="77777777" w:rsidR="00A83D61" w:rsidRDefault="009C2091" w:rsidP="00A83D61">
      <w:pPr>
        <w:widowControl/>
        <w:jc w:val="left"/>
        <w:rPr>
          <w:rFonts w:ascii="ＭＳ Ｐ明朝" w:eastAsia="ＭＳ Ｐ明朝" w:hAnsi="ＭＳ Ｐ明朝"/>
          <w:sz w:val="24"/>
        </w:rPr>
      </w:pPr>
      <w:r>
        <w:rPr>
          <w:rFonts w:ascii="ＭＳ Ｐ明朝" w:eastAsia="ＭＳ Ｐ明朝" w:hAnsi="ＭＳ Ｐ明朝" w:hint="eastAsia"/>
          <w:sz w:val="24"/>
        </w:rPr>
        <w:t>（３１年度当初）</w:t>
      </w:r>
    </w:p>
    <w:p w14:paraId="00AC0843" w14:textId="67D684FF" w:rsidR="00A83D61" w:rsidRDefault="00A83D61" w:rsidP="00A83D61">
      <w:pPr>
        <w:widowControl/>
        <w:ind w:leftChars="67" w:left="141"/>
        <w:jc w:val="left"/>
        <w:rPr>
          <w:rFonts w:ascii="ＭＳ Ｐ明朝" w:eastAsia="ＭＳ Ｐ明朝" w:hAnsi="ＭＳ Ｐ明朝"/>
          <w:sz w:val="24"/>
        </w:rPr>
      </w:pPr>
      <w:r>
        <w:rPr>
          <w:rFonts w:ascii="ＭＳ Ｐ明朝" w:eastAsia="ＭＳ Ｐ明朝" w:hAnsi="ＭＳ Ｐ明朝" w:hint="eastAsia"/>
          <w:sz w:val="24"/>
        </w:rPr>
        <w:t>第１回：６月　７日～６月２８日（消印有効）</w:t>
      </w:r>
    </w:p>
    <w:p w14:paraId="62C5940E" w14:textId="6F7CD3F3" w:rsidR="00A83D61" w:rsidRDefault="00A83D61" w:rsidP="00A83D61">
      <w:pPr>
        <w:widowControl/>
        <w:jc w:val="left"/>
        <w:rPr>
          <w:rFonts w:ascii="ＭＳ Ｐ明朝" w:eastAsia="ＭＳ Ｐ明朝" w:hAnsi="ＭＳ Ｐ明朝"/>
          <w:sz w:val="24"/>
        </w:rPr>
      </w:pPr>
      <w:r>
        <w:rPr>
          <w:rFonts w:ascii="ＭＳ Ｐ明朝" w:eastAsia="ＭＳ Ｐ明朝" w:hAnsi="ＭＳ Ｐ明朝" w:hint="eastAsia"/>
          <w:sz w:val="24"/>
        </w:rPr>
        <w:t xml:space="preserve">　第２回：７月　５日～７月３１日（　同上　）</w:t>
      </w:r>
    </w:p>
    <w:p w14:paraId="22DC0FD5" w14:textId="392B1462" w:rsidR="00A83D61" w:rsidRPr="00A83D61" w:rsidRDefault="00A83D61" w:rsidP="00A83D61">
      <w:pPr>
        <w:widowControl/>
        <w:jc w:val="left"/>
        <w:rPr>
          <w:rFonts w:ascii="ＭＳ Ｐ明朝" w:eastAsia="ＭＳ Ｐ明朝" w:hAnsi="ＭＳ Ｐ明朝"/>
          <w:sz w:val="24"/>
        </w:rPr>
      </w:pPr>
      <w:r>
        <w:rPr>
          <w:rFonts w:ascii="ＭＳ Ｐ明朝" w:eastAsia="ＭＳ Ｐ明朝" w:hAnsi="ＭＳ Ｐ明朝" w:hint="eastAsia"/>
          <w:sz w:val="24"/>
        </w:rPr>
        <w:t xml:space="preserve">　第３回：８月　７日～８月３０日（　同上　）</w:t>
      </w:r>
    </w:p>
    <w:p w14:paraId="16D1F6CC" w14:textId="77777777" w:rsidR="00A83D61" w:rsidRDefault="00A83D61" w:rsidP="00FF2F38">
      <w:pPr>
        <w:widowControl/>
        <w:jc w:val="left"/>
        <w:rPr>
          <w:rFonts w:ascii="ＭＳ Ｐ明朝" w:eastAsia="ＭＳ Ｐ明朝" w:hAnsi="ＭＳ Ｐ明朝"/>
          <w:sz w:val="24"/>
        </w:rPr>
      </w:pPr>
      <w:r>
        <w:rPr>
          <w:rFonts w:ascii="ＭＳ Ｐ明朝" w:eastAsia="ＭＳ Ｐ明朝" w:hAnsi="ＭＳ Ｐ明朝" w:hint="eastAsia"/>
          <w:sz w:val="24"/>
        </w:rPr>
        <w:t>※各回で予算額を超える申請があった場合は、次回以降の公募を行いません。</w:t>
      </w:r>
    </w:p>
    <w:p w14:paraId="5A38717B" w14:textId="5BB5BC43" w:rsidR="00FF2F38" w:rsidRPr="002E45E6" w:rsidRDefault="00A83D61" w:rsidP="00FF2F38">
      <w:pPr>
        <w:widowControl/>
        <w:jc w:val="left"/>
        <w:rPr>
          <w:rFonts w:ascii="ＭＳ Ｐ明朝" w:eastAsia="ＭＳ Ｐ明朝" w:hAnsi="ＭＳ Ｐ明朝"/>
          <w:sz w:val="24"/>
        </w:rPr>
      </w:pPr>
      <w:r>
        <w:rPr>
          <w:rFonts w:ascii="ＭＳ Ｐ明朝" w:eastAsia="ＭＳ Ｐ明朝" w:hAnsi="ＭＳ Ｐ明朝" w:hint="eastAsia"/>
          <w:sz w:val="24"/>
        </w:rPr>
        <w:t>詳細HP：</w:t>
      </w:r>
      <w:r w:rsidR="00FF2F38" w:rsidRPr="002E45E6">
        <w:rPr>
          <w:rFonts w:ascii="ＭＳ Ｐ明朝" w:eastAsia="ＭＳ Ｐ明朝" w:hAnsi="ＭＳ Ｐ明朝" w:hint="eastAsia"/>
          <w:sz w:val="24"/>
        </w:rPr>
        <w:t>http://www.</w:t>
      </w:r>
      <w:r w:rsidR="00FF2F38">
        <w:rPr>
          <w:rFonts w:ascii="ＭＳ Ｐ明朝" w:eastAsia="ＭＳ Ｐ明朝" w:hAnsi="ＭＳ Ｐ明朝" w:hint="eastAsia"/>
          <w:sz w:val="24"/>
        </w:rPr>
        <w:t>lpgc.or.jp</w:t>
      </w:r>
    </w:p>
    <w:p w14:paraId="193CACCF" w14:textId="77777777" w:rsidR="00A83D61" w:rsidRDefault="00A83D61" w:rsidP="00FF2F38">
      <w:pPr>
        <w:widowControl/>
        <w:jc w:val="left"/>
        <w:rPr>
          <w:rFonts w:ascii="ＭＳ Ｐ明朝" w:eastAsia="ＭＳ Ｐ明朝" w:hAnsi="ＭＳ Ｐ明朝"/>
          <w:sz w:val="24"/>
        </w:rPr>
      </w:pPr>
    </w:p>
    <w:p w14:paraId="6F3B95B0" w14:textId="0E84D71A" w:rsidR="00FF2F38"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〇説明会　</w:t>
      </w:r>
    </w:p>
    <w:p w14:paraId="281390DB" w14:textId="6D04E826" w:rsidR="00A83D61" w:rsidRDefault="00A83D61"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　席数には限りがあります。当日は先着順となり、予定人数を大幅に超えた場合は、入場をお断りする場合もありますので、お早めにご来場ください。</w:t>
      </w:r>
    </w:p>
    <w:p w14:paraId="704ADF8E" w14:textId="1D34B291" w:rsidR="00A83D61" w:rsidRDefault="00A83D61"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　また、来場される際には、上記のHPから「補助金申請手引き」をダウンロード又は印刷して持参願います。会場等の詳細はHPで確認願います。</w:t>
      </w:r>
    </w:p>
    <w:p w14:paraId="413B0EE1" w14:textId="77777777" w:rsidR="00A83D61" w:rsidRDefault="00A83D61" w:rsidP="00FF2F38">
      <w:pPr>
        <w:widowControl/>
        <w:jc w:val="left"/>
        <w:rPr>
          <w:rFonts w:ascii="ＭＳ Ｐ明朝" w:eastAsia="ＭＳ Ｐ明朝" w:hAnsi="ＭＳ Ｐ明朝"/>
          <w:sz w:val="24"/>
        </w:rPr>
      </w:pPr>
    </w:p>
    <w:p w14:paraId="2BA65006" w14:textId="5A454B2B" w:rsidR="00FF2F38" w:rsidRPr="00A83D61"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① 東京会場(</w:t>
      </w:r>
      <w:r w:rsidR="00A83D61">
        <w:rPr>
          <w:rFonts w:ascii="ＭＳ Ｐ明朝" w:eastAsia="ＭＳ Ｐ明朝" w:hAnsi="ＭＳ Ｐ明朝" w:hint="eastAsia"/>
          <w:sz w:val="24"/>
        </w:rPr>
        <w:t>５</w:t>
      </w:r>
      <w:r>
        <w:rPr>
          <w:rFonts w:ascii="ＭＳ Ｐ明朝" w:eastAsia="ＭＳ Ｐ明朝" w:hAnsi="ＭＳ Ｐ明朝" w:hint="eastAsia"/>
          <w:sz w:val="24"/>
        </w:rPr>
        <w:t>／</w:t>
      </w:r>
      <w:r w:rsidR="00A83D61">
        <w:rPr>
          <w:rFonts w:ascii="ＭＳ Ｐ明朝" w:eastAsia="ＭＳ Ｐ明朝" w:hAnsi="ＭＳ Ｐ明朝" w:hint="eastAsia"/>
          <w:sz w:val="24"/>
        </w:rPr>
        <w:t xml:space="preserve">８　</w:t>
      </w:r>
      <w:r>
        <w:rPr>
          <w:rFonts w:ascii="ＭＳ Ｐ明朝" w:eastAsia="ＭＳ Ｐ明朝" w:hAnsi="ＭＳ Ｐ明朝" w:hint="eastAsia"/>
          <w:sz w:val="24"/>
        </w:rPr>
        <w:t>午後</w:t>
      </w:r>
      <w:r w:rsidR="00B33986">
        <w:rPr>
          <w:rFonts w:ascii="ＭＳ Ｐ明朝" w:eastAsia="ＭＳ Ｐ明朝" w:hAnsi="ＭＳ Ｐ明朝" w:hint="eastAsia"/>
          <w:sz w:val="24"/>
        </w:rPr>
        <w:t>1</w:t>
      </w:r>
      <w:r>
        <w:rPr>
          <w:rFonts w:ascii="ＭＳ Ｐ明朝" w:eastAsia="ＭＳ Ｐ明朝" w:hAnsi="ＭＳ Ｐ明朝" w:hint="eastAsia"/>
          <w:sz w:val="24"/>
        </w:rPr>
        <w:t>時</w:t>
      </w:r>
      <w:r w:rsidR="00B33986">
        <w:rPr>
          <w:rFonts w:ascii="ＭＳ Ｐ明朝" w:eastAsia="ＭＳ Ｐ明朝" w:hAnsi="ＭＳ Ｐ明朝" w:hint="eastAsia"/>
          <w:sz w:val="24"/>
        </w:rPr>
        <w:t>半</w:t>
      </w:r>
      <w:r>
        <w:rPr>
          <w:rFonts w:ascii="ＭＳ Ｐ明朝" w:eastAsia="ＭＳ Ｐ明朝" w:hAnsi="ＭＳ Ｐ明朝" w:hint="eastAsia"/>
          <w:sz w:val="24"/>
        </w:rPr>
        <w:t>～</w:t>
      </w:r>
      <w:r w:rsidR="00B33986">
        <w:rPr>
          <w:rFonts w:ascii="ＭＳ Ｐ明朝" w:eastAsia="ＭＳ Ｐ明朝" w:hAnsi="ＭＳ Ｐ明朝" w:hint="eastAsia"/>
          <w:sz w:val="24"/>
        </w:rPr>
        <w:t>3</w:t>
      </w:r>
      <w:r w:rsidR="00A83D61">
        <w:rPr>
          <w:rFonts w:ascii="ＭＳ Ｐ明朝" w:eastAsia="ＭＳ Ｐ明朝" w:hAnsi="ＭＳ Ｐ明朝" w:hint="eastAsia"/>
          <w:sz w:val="24"/>
        </w:rPr>
        <w:t>時</w:t>
      </w:r>
      <w:r w:rsidR="00B33986">
        <w:rPr>
          <w:rFonts w:ascii="ＭＳ Ｐ明朝" w:eastAsia="ＭＳ Ｐ明朝" w:hAnsi="ＭＳ Ｐ明朝" w:hint="eastAsia"/>
          <w:sz w:val="24"/>
        </w:rPr>
        <w:t>半　TKP東京駅八重洲ｶﾝﾌｧﾚﾝｽｾﾝﾀｰ</w:t>
      </w:r>
      <w:r w:rsidR="00A83D61">
        <w:rPr>
          <w:rFonts w:ascii="ＭＳ Ｐ明朝" w:eastAsia="ＭＳ Ｐ明朝" w:hAnsi="ＭＳ Ｐ明朝" w:hint="eastAsia"/>
          <w:sz w:val="24"/>
        </w:rPr>
        <w:t>)</w:t>
      </w:r>
    </w:p>
    <w:p w14:paraId="2658CDEC" w14:textId="450C5D42" w:rsidR="00FF2F38" w:rsidRPr="00A83D61"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② </w:t>
      </w:r>
      <w:r w:rsidR="00A83D61">
        <w:rPr>
          <w:rFonts w:ascii="ＭＳ Ｐ明朝" w:eastAsia="ＭＳ Ｐ明朝" w:hAnsi="ＭＳ Ｐ明朝" w:hint="eastAsia"/>
          <w:sz w:val="24"/>
        </w:rPr>
        <w:t>福岡</w:t>
      </w:r>
      <w:r>
        <w:rPr>
          <w:rFonts w:ascii="ＭＳ Ｐ明朝" w:eastAsia="ＭＳ Ｐ明朝" w:hAnsi="ＭＳ Ｐ明朝" w:hint="eastAsia"/>
          <w:sz w:val="24"/>
        </w:rPr>
        <w:t>会場(</w:t>
      </w:r>
      <w:r w:rsidR="00A83D61">
        <w:rPr>
          <w:rFonts w:ascii="ＭＳ Ｐ明朝" w:eastAsia="ＭＳ Ｐ明朝" w:hAnsi="ＭＳ Ｐ明朝" w:hint="eastAsia"/>
          <w:sz w:val="24"/>
        </w:rPr>
        <w:t>５</w:t>
      </w:r>
      <w:r>
        <w:rPr>
          <w:rFonts w:ascii="ＭＳ Ｐ明朝" w:eastAsia="ＭＳ Ｐ明朝" w:hAnsi="ＭＳ Ｐ明朝" w:hint="eastAsia"/>
          <w:sz w:val="24"/>
        </w:rPr>
        <w:t>／</w:t>
      </w:r>
      <w:r w:rsidR="00A83D61">
        <w:rPr>
          <w:rFonts w:ascii="ＭＳ Ｐ明朝" w:eastAsia="ＭＳ Ｐ明朝" w:hAnsi="ＭＳ Ｐ明朝" w:hint="eastAsia"/>
          <w:sz w:val="24"/>
        </w:rPr>
        <w:t>９　午前</w:t>
      </w:r>
      <w:r w:rsidR="00B33986">
        <w:rPr>
          <w:rFonts w:ascii="ＭＳ Ｐ明朝" w:eastAsia="ＭＳ Ｐ明朝" w:hAnsi="ＭＳ Ｐ明朝" w:hint="eastAsia"/>
          <w:sz w:val="24"/>
        </w:rPr>
        <w:t>10</w:t>
      </w:r>
      <w:r>
        <w:rPr>
          <w:rFonts w:ascii="ＭＳ Ｐ明朝" w:eastAsia="ＭＳ Ｐ明朝" w:hAnsi="ＭＳ Ｐ明朝" w:hint="eastAsia"/>
          <w:sz w:val="24"/>
        </w:rPr>
        <w:t>時～</w:t>
      </w:r>
      <w:r w:rsidR="00B33986">
        <w:rPr>
          <w:rFonts w:ascii="ＭＳ Ｐ明朝" w:eastAsia="ＭＳ Ｐ明朝" w:hAnsi="ＭＳ Ｐ明朝" w:hint="eastAsia"/>
          <w:sz w:val="24"/>
        </w:rPr>
        <w:t>12</w:t>
      </w:r>
      <w:r w:rsidR="00A83D61">
        <w:rPr>
          <w:rFonts w:ascii="ＭＳ Ｐ明朝" w:eastAsia="ＭＳ Ｐ明朝" w:hAnsi="ＭＳ Ｐ明朝" w:hint="eastAsia"/>
          <w:sz w:val="24"/>
        </w:rPr>
        <w:t>時</w:t>
      </w:r>
      <w:r w:rsidR="00B33986">
        <w:rPr>
          <w:rFonts w:ascii="ＭＳ Ｐ明朝" w:eastAsia="ＭＳ Ｐ明朝" w:hAnsi="ＭＳ Ｐ明朝" w:hint="eastAsia"/>
          <w:sz w:val="24"/>
        </w:rPr>
        <w:t xml:space="preserve">　TKPｶﾞｰﾃﾞﾝｼﾃｨ博多新幹線口</w:t>
      </w:r>
      <w:r w:rsidR="00A83D61">
        <w:rPr>
          <w:rFonts w:ascii="ＭＳ Ｐ明朝" w:eastAsia="ＭＳ Ｐ明朝" w:hAnsi="ＭＳ Ｐ明朝" w:hint="eastAsia"/>
          <w:sz w:val="24"/>
        </w:rPr>
        <w:t>)</w:t>
      </w:r>
    </w:p>
    <w:p w14:paraId="37E0A51C" w14:textId="1AF7E471" w:rsidR="00FF2F38"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③ </w:t>
      </w:r>
      <w:r w:rsidR="00B33986">
        <w:rPr>
          <w:rFonts w:ascii="ＭＳ Ｐ明朝" w:eastAsia="ＭＳ Ｐ明朝" w:hAnsi="ＭＳ Ｐ明朝" w:hint="eastAsia"/>
          <w:sz w:val="24"/>
        </w:rPr>
        <w:t>広島</w:t>
      </w:r>
      <w:r>
        <w:rPr>
          <w:rFonts w:ascii="ＭＳ Ｐ明朝" w:eastAsia="ＭＳ Ｐ明朝" w:hAnsi="ＭＳ Ｐ明朝" w:hint="eastAsia"/>
          <w:sz w:val="24"/>
        </w:rPr>
        <w:t>会場(</w:t>
      </w:r>
      <w:r w:rsidR="00B33986">
        <w:rPr>
          <w:rFonts w:ascii="ＭＳ Ｐ明朝" w:eastAsia="ＭＳ Ｐ明朝" w:hAnsi="ＭＳ Ｐ明朝" w:hint="eastAsia"/>
          <w:sz w:val="24"/>
        </w:rPr>
        <w:t>５</w:t>
      </w:r>
      <w:r>
        <w:rPr>
          <w:rFonts w:ascii="ＭＳ Ｐ明朝" w:eastAsia="ＭＳ Ｐ明朝" w:hAnsi="ＭＳ Ｐ明朝" w:hint="eastAsia"/>
          <w:sz w:val="24"/>
        </w:rPr>
        <w:t>／</w:t>
      </w:r>
      <w:r w:rsidR="00B33986">
        <w:rPr>
          <w:rFonts w:ascii="ＭＳ Ｐ明朝" w:eastAsia="ＭＳ Ｐ明朝" w:hAnsi="ＭＳ Ｐ明朝" w:hint="eastAsia"/>
          <w:sz w:val="24"/>
        </w:rPr>
        <w:t xml:space="preserve">９　</w:t>
      </w:r>
      <w:r>
        <w:rPr>
          <w:rFonts w:ascii="ＭＳ Ｐ明朝" w:eastAsia="ＭＳ Ｐ明朝" w:hAnsi="ＭＳ Ｐ明朝" w:hint="eastAsia"/>
          <w:sz w:val="24"/>
        </w:rPr>
        <w:t>午後</w:t>
      </w:r>
      <w:r w:rsidR="00B33986">
        <w:rPr>
          <w:rFonts w:ascii="ＭＳ Ｐ明朝" w:eastAsia="ＭＳ Ｐ明朝" w:hAnsi="ＭＳ Ｐ明朝" w:hint="eastAsia"/>
          <w:sz w:val="24"/>
        </w:rPr>
        <w:t>2</w:t>
      </w:r>
      <w:r>
        <w:rPr>
          <w:rFonts w:ascii="ＭＳ Ｐ明朝" w:eastAsia="ＭＳ Ｐ明朝" w:hAnsi="ＭＳ Ｐ明朝" w:hint="eastAsia"/>
          <w:sz w:val="24"/>
        </w:rPr>
        <w:t>時</w:t>
      </w:r>
      <w:r w:rsidR="00B33986">
        <w:rPr>
          <w:rFonts w:ascii="ＭＳ Ｐ明朝" w:eastAsia="ＭＳ Ｐ明朝" w:hAnsi="ＭＳ Ｐ明朝" w:hint="eastAsia"/>
          <w:sz w:val="24"/>
        </w:rPr>
        <w:t>半</w:t>
      </w:r>
      <w:r>
        <w:rPr>
          <w:rFonts w:ascii="ＭＳ Ｐ明朝" w:eastAsia="ＭＳ Ｐ明朝" w:hAnsi="ＭＳ Ｐ明朝" w:hint="eastAsia"/>
          <w:sz w:val="24"/>
        </w:rPr>
        <w:t>～</w:t>
      </w:r>
      <w:r w:rsidR="00B33986">
        <w:rPr>
          <w:rFonts w:ascii="ＭＳ Ｐ明朝" w:eastAsia="ＭＳ Ｐ明朝" w:hAnsi="ＭＳ Ｐ明朝" w:hint="eastAsia"/>
          <w:sz w:val="24"/>
        </w:rPr>
        <w:t>4時半 TKPｶﾞｰﾃﾞﾝｼﾃｨPREMIUM広島駅前)</w:t>
      </w:r>
      <w:r>
        <w:rPr>
          <w:rFonts w:ascii="ＭＳ Ｐ明朝" w:eastAsia="ＭＳ Ｐ明朝" w:hAnsi="ＭＳ Ｐ明朝" w:hint="eastAsia"/>
          <w:sz w:val="24"/>
        </w:rPr>
        <w:t xml:space="preserve">　</w:t>
      </w:r>
    </w:p>
    <w:p w14:paraId="402AFCDD" w14:textId="45DF532E" w:rsidR="00FF2F38" w:rsidRPr="00B33986"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④ </w:t>
      </w:r>
      <w:r w:rsidR="00B33986">
        <w:rPr>
          <w:rFonts w:ascii="ＭＳ Ｐ明朝" w:eastAsia="ＭＳ Ｐ明朝" w:hAnsi="ＭＳ Ｐ明朝" w:hint="eastAsia"/>
          <w:sz w:val="24"/>
        </w:rPr>
        <w:t>松山</w:t>
      </w:r>
      <w:r>
        <w:rPr>
          <w:rFonts w:ascii="ＭＳ Ｐ明朝" w:eastAsia="ＭＳ Ｐ明朝" w:hAnsi="ＭＳ Ｐ明朝" w:hint="eastAsia"/>
          <w:sz w:val="24"/>
        </w:rPr>
        <w:t>会場(</w:t>
      </w:r>
      <w:r w:rsidR="00B33986">
        <w:rPr>
          <w:rFonts w:ascii="ＭＳ Ｐ明朝" w:eastAsia="ＭＳ Ｐ明朝" w:hAnsi="ＭＳ Ｐ明朝" w:hint="eastAsia"/>
          <w:sz w:val="24"/>
        </w:rPr>
        <w:t>５</w:t>
      </w:r>
      <w:r>
        <w:rPr>
          <w:rFonts w:ascii="ＭＳ Ｐ明朝" w:eastAsia="ＭＳ Ｐ明朝" w:hAnsi="ＭＳ Ｐ明朝" w:hint="eastAsia"/>
          <w:sz w:val="24"/>
        </w:rPr>
        <w:t>／</w:t>
      </w:r>
      <w:r w:rsidR="00B33986">
        <w:rPr>
          <w:rFonts w:ascii="ＭＳ Ｐ明朝" w:eastAsia="ＭＳ Ｐ明朝" w:hAnsi="ＭＳ Ｐ明朝" w:hint="eastAsia"/>
          <w:sz w:val="24"/>
        </w:rPr>
        <w:t>１０</w:t>
      </w:r>
      <w:r>
        <w:rPr>
          <w:rFonts w:ascii="ＭＳ Ｐ明朝" w:eastAsia="ＭＳ Ｐ明朝" w:hAnsi="ＭＳ Ｐ明朝" w:hint="eastAsia"/>
          <w:sz w:val="24"/>
        </w:rPr>
        <w:t>午後1時～</w:t>
      </w:r>
      <w:r w:rsidR="00B33986">
        <w:rPr>
          <w:rFonts w:ascii="ＭＳ Ｐ明朝" w:eastAsia="ＭＳ Ｐ明朝" w:hAnsi="ＭＳ Ｐ明朝" w:hint="eastAsia"/>
          <w:sz w:val="24"/>
        </w:rPr>
        <w:t>3時</w:t>
      </w:r>
      <w:r>
        <w:rPr>
          <w:rFonts w:ascii="ＭＳ Ｐ明朝" w:eastAsia="ＭＳ Ｐ明朝" w:hAnsi="ＭＳ Ｐ明朝" w:hint="eastAsia"/>
          <w:sz w:val="24"/>
        </w:rPr>
        <w:t xml:space="preserve">　</w:t>
      </w:r>
      <w:r w:rsidR="00B33986">
        <w:rPr>
          <w:rFonts w:ascii="ＭＳ Ｐ明朝" w:eastAsia="ＭＳ Ｐ明朝" w:hAnsi="ＭＳ Ｐ明朝" w:hint="eastAsia"/>
          <w:sz w:val="24"/>
        </w:rPr>
        <w:t>TKP松山ｶﾝﾌｧﾚﾝｽｾﾝﾀｰ)</w:t>
      </w:r>
    </w:p>
    <w:p w14:paraId="4C336E05" w14:textId="43688B6B" w:rsidR="00FF2F38"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⑤ </w:t>
      </w:r>
      <w:r w:rsidR="00B33986">
        <w:rPr>
          <w:rFonts w:ascii="ＭＳ Ｐ明朝" w:eastAsia="ＭＳ Ｐ明朝" w:hAnsi="ＭＳ Ｐ明朝" w:hint="eastAsia"/>
          <w:sz w:val="24"/>
        </w:rPr>
        <w:t>札幌</w:t>
      </w:r>
      <w:r>
        <w:rPr>
          <w:rFonts w:ascii="ＭＳ Ｐ明朝" w:eastAsia="ＭＳ Ｐ明朝" w:hAnsi="ＭＳ Ｐ明朝" w:hint="eastAsia"/>
          <w:sz w:val="24"/>
        </w:rPr>
        <w:t>会場(</w:t>
      </w:r>
      <w:r w:rsidR="00B33986">
        <w:rPr>
          <w:rFonts w:ascii="ＭＳ Ｐ明朝" w:eastAsia="ＭＳ Ｐ明朝" w:hAnsi="ＭＳ Ｐ明朝" w:hint="eastAsia"/>
          <w:sz w:val="24"/>
        </w:rPr>
        <w:t>５</w:t>
      </w:r>
      <w:r>
        <w:rPr>
          <w:rFonts w:ascii="ＭＳ Ｐ明朝" w:eastAsia="ＭＳ Ｐ明朝" w:hAnsi="ＭＳ Ｐ明朝" w:hint="eastAsia"/>
          <w:sz w:val="24"/>
        </w:rPr>
        <w:t>／</w:t>
      </w:r>
      <w:r w:rsidR="00B33986">
        <w:rPr>
          <w:rFonts w:ascii="ＭＳ Ｐ明朝" w:eastAsia="ＭＳ Ｐ明朝" w:hAnsi="ＭＳ Ｐ明朝" w:hint="eastAsia"/>
          <w:sz w:val="24"/>
        </w:rPr>
        <w:t>１</w:t>
      </w:r>
      <w:r>
        <w:rPr>
          <w:rFonts w:ascii="ＭＳ Ｐ明朝" w:eastAsia="ＭＳ Ｐ明朝" w:hAnsi="ＭＳ Ｐ明朝" w:hint="eastAsia"/>
          <w:sz w:val="24"/>
        </w:rPr>
        <w:t>３午</w:t>
      </w:r>
      <w:r w:rsidR="00B33986">
        <w:rPr>
          <w:rFonts w:ascii="ＭＳ Ｐ明朝" w:eastAsia="ＭＳ Ｐ明朝" w:hAnsi="ＭＳ Ｐ明朝" w:hint="eastAsia"/>
          <w:sz w:val="24"/>
        </w:rPr>
        <w:t>前10</w:t>
      </w:r>
      <w:r>
        <w:rPr>
          <w:rFonts w:ascii="ＭＳ Ｐ明朝" w:eastAsia="ＭＳ Ｐ明朝" w:hAnsi="ＭＳ Ｐ明朝" w:hint="eastAsia"/>
          <w:sz w:val="24"/>
        </w:rPr>
        <w:t>時～</w:t>
      </w:r>
      <w:r w:rsidR="00B33986">
        <w:rPr>
          <w:rFonts w:ascii="ＭＳ Ｐ明朝" w:eastAsia="ＭＳ Ｐ明朝" w:hAnsi="ＭＳ Ｐ明朝" w:hint="eastAsia"/>
          <w:sz w:val="24"/>
        </w:rPr>
        <w:t>12時　TKP札幌ｶﾝﾌｧﾚﾝｽｾﾝﾀｰ</w:t>
      </w:r>
      <w:r>
        <w:rPr>
          <w:rFonts w:ascii="ＭＳ Ｐ明朝" w:eastAsia="ＭＳ Ｐ明朝" w:hAnsi="ＭＳ Ｐ明朝" w:hint="eastAsia"/>
          <w:sz w:val="24"/>
        </w:rPr>
        <w:t>)</w:t>
      </w:r>
    </w:p>
    <w:p w14:paraId="6C109772" w14:textId="35711712" w:rsidR="00FF2F38" w:rsidRDefault="00FF2F38" w:rsidP="00FF2F38">
      <w:pPr>
        <w:widowControl/>
        <w:jc w:val="left"/>
        <w:rPr>
          <w:rFonts w:ascii="ＭＳ Ｐ明朝" w:eastAsia="ＭＳ Ｐ明朝" w:hAnsi="ＭＳ Ｐ明朝"/>
          <w:sz w:val="24"/>
        </w:rPr>
      </w:pPr>
      <w:r>
        <w:rPr>
          <w:rFonts w:ascii="ＭＳ Ｐ明朝" w:eastAsia="ＭＳ Ｐ明朝" w:hAnsi="ＭＳ Ｐ明朝" w:hint="eastAsia"/>
          <w:sz w:val="24"/>
        </w:rPr>
        <w:t xml:space="preserve">⑥ </w:t>
      </w:r>
      <w:r w:rsidR="00B33986">
        <w:rPr>
          <w:rFonts w:ascii="ＭＳ Ｐ明朝" w:eastAsia="ＭＳ Ｐ明朝" w:hAnsi="ＭＳ Ｐ明朝" w:hint="eastAsia"/>
          <w:sz w:val="24"/>
        </w:rPr>
        <w:t>名古屋</w:t>
      </w:r>
      <w:r>
        <w:rPr>
          <w:rFonts w:ascii="ＭＳ Ｐ明朝" w:eastAsia="ＭＳ Ｐ明朝" w:hAnsi="ＭＳ Ｐ明朝" w:hint="eastAsia"/>
          <w:sz w:val="24"/>
        </w:rPr>
        <w:t>会場(</w:t>
      </w:r>
      <w:r w:rsidR="00B33986">
        <w:rPr>
          <w:rFonts w:ascii="ＭＳ Ｐ明朝" w:eastAsia="ＭＳ Ｐ明朝" w:hAnsi="ＭＳ Ｐ明朝" w:hint="eastAsia"/>
          <w:sz w:val="24"/>
        </w:rPr>
        <w:t>５</w:t>
      </w:r>
      <w:r>
        <w:rPr>
          <w:rFonts w:ascii="ＭＳ Ｐ明朝" w:eastAsia="ＭＳ Ｐ明朝" w:hAnsi="ＭＳ Ｐ明朝" w:hint="eastAsia"/>
          <w:sz w:val="24"/>
        </w:rPr>
        <w:t>／</w:t>
      </w:r>
      <w:r w:rsidR="00B33986">
        <w:rPr>
          <w:rFonts w:ascii="ＭＳ Ｐ明朝" w:eastAsia="ＭＳ Ｐ明朝" w:hAnsi="ＭＳ Ｐ明朝" w:hint="eastAsia"/>
          <w:sz w:val="24"/>
        </w:rPr>
        <w:t>１４午前10</w:t>
      </w:r>
      <w:r>
        <w:rPr>
          <w:rFonts w:ascii="ＭＳ Ｐ明朝" w:eastAsia="ＭＳ Ｐ明朝" w:hAnsi="ＭＳ Ｐ明朝" w:hint="eastAsia"/>
          <w:sz w:val="24"/>
        </w:rPr>
        <w:t>時～</w:t>
      </w:r>
      <w:r w:rsidR="00B33986">
        <w:rPr>
          <w:rFonts w:ascii="ＭＳ Ｐ明朝" w:eastAsia="ＭＳ Ｐ明朝" w:hAnsi="ＭＳ Ｐ明朝" w:hint="eastAsia"/>
          <w:sz w:val="24"/>
        </w:rPr>
        <w:t>12時　TKPｶﾞｰﾃﾞﾝｼﾃｨPREMIUM名古屋新幹線口)</w:t>
      </w:r>
      <w:r>
        <w:rPr>
          <w:rFonts w:ascii="ＭＳ Ｐ明朝" w:eastAsia="ＭＳ Ｐ明朝" w:hAnsi="ＭＳ Ｐ明朝" w:hint="eastAsia"/>
          <w:sz w:val="24"/>
        </w:rPr>
        <w:t>)</w:t>
      </w:r>
    </w:p>
    <w:p w14:paraId="4E8EDE9C" w14:textId="143F76BA" w:rsidR="00B33986" w:rsidRDefault="00B33986" w:rsidP="00FF2F38">
      <w:pPr>
        <w:widowControl/>
        <w:jc w:val="left"/>
        <w:rPr>
          <w:rFonts w:ascii="ＭＳ Ｐ明朝" w:eastAsia="ＭＳ Ｐ明朝" w:hAnsi="ＭＳ Ｐ明朝"/>
          <w:sz w:val="24"/>
        </w:rPr>
      </w:pPr>
      <w:r>
        <w:rPr>
          <w:rFonts w:ascii="ＭＳ Ｐ明朝" w:eastAsia="ＭＳ Ｐ明朝" w:hAnsi="ＭＳ Ｐ明朝" w:hint="eastAsia"/>
          <w:sz w:val="24"/>
        </w:rPr>
        <w:t>⑦</w:t>
      </w:r>
      <w:r w:rsidR="003B0143">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大阪会場（５／１５午前10時～12時　</w:t>
      </w:r>
      <w:r w:rsidR="003B0143">
        <w:rPr>
          <w:rFonts w:ascii="ＭＳ Ｐ明朝" w:eastAsia="ＭＳ Ｐ明朝" w:hAnsi="ＭＳ Ｐ明朝" w:hint="eastAsia"/>
          <w:sz w:val="24"/>
        </w:rPr>
        <w:t>TKPｶﾞｰﾃﾞﾝｼﾃｨ新大阪）</w:t>
      </w:r>
    </w:p>
    <w:p w14:paraId="070892AD" w14:textId="382A2507" w:rsidR="003B0143" w:rsidRDefault="003B0143" w:rsidP="003B0143">
      <w:pPr>
        <w:widowControl/>
        <w:jc w:val="left"/>
        <w:rPr>
          <w:rFonts w:ascii="ＭＳ Ｐ明朝" w:eastAsia="ＭＳ Ｐ明朝" w:hAnsi="ＭＳ Ｐ明朝"/>
          <w:sz w:val="24"/>
        </w:rPr>
      </w:pPr>
      <w:r>
        <w:rPr>
          <w:rFonts w:ascii="ＭＳ Ｐ明朝" w:eastAsia="ＭＳ Ｐ明朝" w:hAnsi="ＭＳ Ｐ明朝" w:hint="eastAsia"/>
          <w:sz w:val="24"/>
        </w:rPr>
        <w:t>⑧　金沢会場（５／１６午前10時～12時　TKP金沢ｶﾝﾌｧﾚﾝｽｾﾝﾀｰ）</w:t>
      </w:r>
    </w:p>
    <w:p w14:paraId="4C3FCC25" w14:textId="1D98E6E2" w:rsidR="003B0143" w:rsidRDefault="003B0143" w:rsidP="003B0143">
      <w:pPr>
        <w:widowControl/>
        <w:jc w:val="left"/>
        <w:rPr>
          <w:rFonts w:ascii="ＭＳ Ｐ明朝" w:eastAsia="ＭＳ Ｐ明朝" w:hAnsi="ＭＳ Ｐ明朝"/>
          <w:sz w:val="24"/>
        </w:rPr>
      </w:pPr>
      <w:r>
        <w:rPr>
          <w:rFonts w:ascii="ＭＳ Ｐ明朝" w:eastAsia="ＭＳ Ｐ明朝" w:hAnsi="ＭＳ Ｐ明朝" w:hint="eastAsia"/>
          <w:sz w:val="24"/>
        </w:rPr>
        <w:t>⑨　仙台会場（５／１７午前10時～12時　TKP仙台南町通ｶﾝﾌｧﾚﾝｽｾﾝﾀｰ）</w:t>
      </w:r>
    </w:p>
    <w:p w14:paraId="0140942D" w14:textId="3A21F490" w:rsidR="003B0143" w:rsidRPr="00A83D61" w:rsidRDefault="003B0143" w:rsidP="003B0143">
      <w:pPr>
        <w:widowControl/>
        <w:jc w:val="left"/>
        <w:rPr>
          <w:rFonts w:ascii="ＭＳ Ｐ明朝" w:eastAsia="ＭＳ Ｐ明朝" w:hAnsi="ＭＳ Ｐ明朝"/>
          <w:sz w:val="24"/>
        </w:rPr>
      </w:pPr>
      <w:r>
        <w:rPr>
          <w:rFonts w:ascii="ＭＳ Ｐ明朝" w:eastAsia="ＭＳ Ｐ明朝" w:hAnsi="ＭＳ Ｐ明朝" w:hint="eastAsia"/>
          <w:sz w:val="24"/>
        </w:rPr>
        <w:t>⑩　東京会場(５／２０午後1時半～3時半　TKP東京駅八重洲ｶﾝﾌｧﾚﾝｽｾﾝﾀｰ)</w:t>
      </w:r>
    </w:p>
    <w:p w14:paraId="43DB525D" w14:textId="68C87BA0" w:rsidR="003B0143" w:rsidRPr="003B0143" w:rsidRDefault="003B0143" w:rsidP="003B0143">
      <w:pPr>
        <w:widowControl/>
        <w:jc w:val="left"/>
        <w:rPr>
          <w:rFonts w:ascii="ＭＳ Ｐ明朝" w:eastAsia="ＭＳ Ｐ明朝" w:hAnsi="ＭＳ Ｐ明朝"/>
          <w:sz w:val="24"/>
        </w:rPr>
      </w:pPr>
    </w:p>
    <w:p w14:paraId="11215F22" w14:textId="4BCC2646" w:rsidR="003B0143" w:rsidRPr="003B0143" w:rsidRDefault="003B0143" w:rsidP="00FF2F38">
      <w:pPr>
        <w:widowControl/>
        <w:jc w:val="left"/>
        <w:rPr>
          <w:rFonts w:ascii="ＭＳ Ｐ明朝" w:eastAsia="ＭＳ Ｐ明朝" w:hAnsi="ＭＳ Ｐ明朝"/>
          <w:sz w:val="24"/>
        </w:rPr>
      </w:pPr>
    </w:p>
    <w:sectPr w:rsidR="003B0143" w:rsidRPr="003B0143"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607D" w14:textId="77777777" w:rsidR="00B33986" w:rsidRDefault="00B33986" w:rsidP="003C0825">
      <w:r>
        <w:separator/>
      </w:r>
    </w:p>
  </w:endnote>
  <w:endnote w:type="continuationSeparator" w:id="0">
    <w:p w14:paraId="68024216" w14:textId="77777777" w:rsidR="00B33986" w:rsidRDefault="00B3398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C0358" w14:textId="77777777" w:rsidR="00B33986" w:rsidRDefault="00B33986" w:rsidP="003C0825">
      <w:r>
        <w:separator/>
      </w:r>
    </w:p>
  </w:footnote>
  <w:footnote w:type="continuationSeparator" w:id="0">
    <w:p w14:paraId="383E9A0C" w14:textId="77777777" w:rsidR="00B33986" w:rsidRDefault="00B33986"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C40B" w14:textId="77777777" w:rsidR="00B33986" w:rsidRDefault="00B33986" w:rsidP="00234E6F">
    <w:pPr>
      <w:pStyle w:val="a3"/>
      <w:jc w:val="right"/>
    </w:pPr>
  </w:p>
  <w:p w14:paraId="7596B960" w14:textId="77777777" w:rsidR="00B33986" w:rsidRPr="005B2C63" w:rsidRDefault="00B3398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7A"/>
    <w:rsid w:val="00006F99"/>
    <w:rsid w:val="0011758F"/>
    <w:rsid w:val="001270B0"/>
    <w:rsid w:val="001950D4"/>
    <w:rsid w:val="001D03F8"/>
    <w:rsid w:val="00234E6F"/>
    <w:rsid w:val="002E45E6"/>
    <w:rsid w:val="002F2744"/>
    <w:rsid w:val="00306230"/>
    <w:rsid w:val="003111E6"/>
    <w:rsid w:val="00374BA6"/>
    <w:rsid w:val="00380AFB"/>
    <w:rsid w:val="003B0143"/>
    <w:rsid w:val="003C0825"/>
    <w:rsid w:val="003F7297"/>
    <w:rsid w:val="00415E57"/>
    <w:rsid w:val="00423133"/>
    <w:rsid w:val="00482008"/>
    <w:rsid w:val="004D5356"/>
    <w:rsid w:val="004E033B"/>
    <w:rsid w:val="00553CC8"/>
    <w:rsid w:val="00564DE9"/>
    <w:rsid w:val="00570749"/>
    <w:rsid w:val="00574E90"/>
    <w:rsid w:val="005B2C63"/>
    <w:rsid w:val="00646BD7"/>
    <w:rsid w:val="00670883"/>
    <w:rsid w:val="00704A61"/>
    <w:rsid w:val="00711CB3"/>
    <w:rsid w:val="00724294"/>
    <w:rsid w:val="007A7F73"/>
    <w:rsid w:val="007B05C5"/>
    <w:rsid w:val="0080263F"/>
    <w:rsid w:val="00823E1A"/>
    <w:rsid w:val="008351E7"/>
    <w:rsid w:val="00837198"/>
    <w:rsid w:val="009C2091"/>
    <w:rsid w:val="00A10268"/>
    <w:rsid w:val="00A51F75"/>
    <w:rsid w:val="00A70B7A"/>
    <w:rsid w:val="00A83D61"/>
    <w:rsid w:val="00AC1070"/>
    <w:rsid w:val="00B33986"/>
    <w:rsid w:val="00B91C81"/>
    <w:rsid w:val="00C030AE"/>
    <w:rsid w:val="00C260B1"/>
    <w:rsid w:val="00C36AE3"/>
    <w:rsid w:val="00C579CC"/>
    <w:rsid w:val="00C9072D"/>
    <w:rsid w:val="00CE6391"/>
    <w:rsid w:val="00D613E7"/>
    <w:rsid w:val="00D97A3E"/>
    <w:rsid w:val="00DC69D8"/>
    <w:rsid w:val="00E12D42"/>
    <w:rsid w:val="00E36A14"/>
    <w:rsid w:val="00E97491"/>
    <w:rsid w:val="00F13425"/>
    <w:rsid w:val="00F71940"/>
    <w:rsid w:val="00F84AA4"/>
    <w:rsid w:val="00F95BBB"/>
    <w:rsid w:val="00FB09C4"/>
    <w:rsid w:val="00FC1CC8"/>
    <w:rsid w:val="00FE2E25"/>
    <w:rsid w:val="00FF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8935D0"/>
  <w15:chartTrackingRefBased/>
  <w15:docId w15:val="{19D3FD9D-BD31-4FF3-A490-AFDEE112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FE2E25"/>
    <w:rPr>
      <w:color w:val="0000FF" w:themeColor="hyperlink"/>
      <w:u w:val="single"/>
    </w:rPr>
  </w:style>
  <w:style w:type="character" w:styleId="ac">
    <w:name w:val="annotation reference"/>
    <w:basedOn w:val="a0"/>
    <w:uiPriority w:val="99"/>
    <w:semiHidden/>
    <w:unhideWhenUsed/>
    <w:rsid w:val="00AC1070"/>
    <w:rPr>
      <w:sz w:val="18"/>
      <w:szCs w:val="18"/>
    </w:rPr>
  </w:style>
  <w:style w:type="paragraph" w:styleId="ad">
    <w:name w:val="annotation text"/>
    <w:basedOn w:val="a"/>
    <w:link w:val="ae"/>
    <w:uiPriority w:val="99"/>
    <w:semiHidden/>
    <w:unhideWhenUsed/>
    <w:rsid w:val="00AC1070"/>
    <w:pPr>
      <w:jc w:val="left"/>
    </w:pPr>
  </w:style>
  <w:style w:type="character" w:customStyle="1" w:styleId="ae">
    <w:name w:val="コメント文字列 (文字)"/>
    <w:basedOn w:val="a0"/>
    <w:link w:val="ad"/>
    <w:uiPriority w:val="99"/>
    <w:semiHidden/>
    <w:rsid w:val="00AC1070"/>
  </w:style>
  <w:style w:type="paragraph" w:styleId="af">
    <w:name w:val="annotation subject"/>
    <w:basedOn w:val="ad"/>
    <w:next w:val="ad"/>
    <w:link w:val="af0"/>
    <w:uiPriority w:val="99"/>
    <w:semiHidden/>
    <w:unhideWhenUsed/>
    <w:rsid w:val="00AC1070"/>
    <w:rPr>
      <w:b/>
      <w:bCs/>
    </w:rPr>
  </w:style>
  <w:style w:type="character" w:customStyle="1" w:styleId="af0">
    <w:name w:val="コメント内容 (文字)"/>
    <w:basedOn w:val="ae"/>
    <w:link w:val="af"/>
    <w:uiPriority w:val="99"/>
    <w:semiHidden/>
    <w:rsid w:val="00AC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4452799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54859957">
      <w:bodyDiv w:val="1"/>
      <w:marLeft w:val="0"/>
      <w:marRight w:val="0"/>
      <w:marTop w:val="0"/>
      <w:marBottom w:val="0"/>
      <w:divBdr>
        <w:top w:val="none" w:sz="0" w:space="0" w:color="auto"/>
        <w:left w:val="none" w:sz="0" w:space="0" w:color="auto"/>
        <w:bottom w:val="none" w:sz="0" w:space="0" w:color="auto"/>
        <w:right w:val="none" w:sz="0" w:space="0" w:color="auto"/>
      </w:divBdr>
    </w:div>
    <w:div w:id="1767068274">
      <w:bodyDiv w:val="1"/>
      <w:marLeft w:val="0"/>
      <w:marRight w:val="0"/>
      <w:marTop w:val="0"/>
      <w:marBottom w:val="0"/>
      <w:divBdr>
        <w:top w:val="none" w:sz="0" w:space="0" w:color="auto"/>
        <w:left w:val="none" w:sz="0" w:space="0" w:color="auto"/>
        <w:bottom w:val="none" w:sz="0" w:space="0" w:color="auto"/>
        <w:right w:val="none" w:sz="0" w:space="0" w:color="auto"/>
      </w:divBdr>
    </w:div>
    <w:div w:id="20849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E34E-B6F4-49AD-980B-E46CF05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knakajima</cp:lastModifiedBy>
  <cp:revision>4</cp:revision>
  <cp:lastPrinted>2018-03-29T06:16:00Z</cp:lastPrinted>
  <dcterms:created xsi:type="dcterms:W3CDTF">2019-04-19T08:50:00Z</dcterms:created>
  <dcterms:modified xsi:type="dcterms:W3CDTF">2019-05-02T02:26:00Z</dcterms:modified>
</cp:coreProperties>
</file>